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33EBB" w14:textId="011CAB96" w:rsidR="003862B9" w:rsidRPr="00C84F38" w:rsidRDefault="003862B9" w:rsidP="003862B9">
      <w:pPr>
        <w:pStyle w:val="Header"/>
        <w:tabs>
          <w:tab w:val="right" w:pos="9639"/>
        </w:tabs>
        <w:rPr>
          <w:bCs/>
          <w:noProof w:val="0"/>
          <w:sz w:val="24"/>
          <w:szCs w:val="24"/>
        </w:rPr>
      </w:pPr>
      <w:bookmarkStart w:id="0" w:name="_GoBack"/>
      <w:bookmarkEnd w:id="0"/>
      <w:r w:rsidRPr="00C84F38">
        <w:rPr>
          <w:bCs/>
          <w:noProof w:val="0"/>
          <w:sz w:val="24"/>
          <w:szCs w:val="24"/>
        </w:rPr>
        <w:t>3GPP TSG RA</w:t>
      </w:r>
      <w:r w:rsidR="000F2986">
        <w:rPr>
          <w:bCs/>
          <w:noProof w:val="0"/>
          <w:sz w:val="24"/>
          <w:szCs w:val="24"/>
        </w:rPr>
        <w:t>N Meeting #81</w:t>
      </w:r>
      <w:r>
        <w:rPr>
          <w:bCs/>
          <w:noProof w:val="0"/>
          <w:sz w:val="24"/>
          <w:szCs w:val="24"/>
        </w:rPr>
        <w:tab/>
      </w:r>
      <w:r w:rsidR="009F2A90" w:rsidRPr="009F2A90">
        <w:rPr>
          <w:bCs/>
          <w:noProof w:val="0"/>
          <w:sz w:val="24"/>
          <w:szCs w:val="24"/>
        </w:rPr>
        <w:t>RP-18</w:t>
      </w:r>
      <w:r w:rsidR="00526851">
        <w:rPr>
          <w:bCs/>
          <w:noProof w:val="0"/>
          <w:sz w:val="24"/>
          <w:szCs w:val="24"/>
        </w:rPr>
        <w:t>1995</w:t>
      </w:r>
    </w:p>
    <w:p w14:paraId="415C2352" w14:textId="0FE51A05" w:rsidR="001C57E1" w:rsidRDefault="000C0CED" w:rsidP="003862B9">
      <w:pPr>
        <w:pStyle w:val="Header"/>
        <w:tabs>
          <w:tab w:val="right" w:pos="9639"/>
        </w:tabs>
        <w:rPr>
          <w:bCs/>
          <w:noProof w:val="0"/>
          <w:sz w:val="24"/>
          <w:szCs w:val="24"/>
        </w:rPr>
      </w:pPr>
      <w:r>
        <w:rPr>
          <w:bCs/>
          <w:noProof w:val="0"/>
          <w:sz w:val="24"/>
          <w:szCs w:val="24"/>
        </w:rPr>
        <w:t>Gold Coast, Australia,</w:t>
      </w:r>
      <w:r w:rsidR="003862B9">
        <w:rPr>
          <w:bCs/>
          <w:noProof w:val="0"/>
          <w:sz w:val="24"/>
          <w:szCs w:val="24"/>
        </w:rPr>
        <w:t xml:space="preserve"> </w:t>
      </w:r>
      <w:r w:rsidR="000A32DA">
        <w:rPr>
          <w:bCs/>
          <w:noProof w:val="0"/>
          <w:sz w:val="24"/>
          <w:szCs w:val="24"/>
        </w:rPr>
        <w:t>September 1</w:t>
      </w:r>
      <w:r w:rsidR="003862B9">
        <w:rPr>
          <w:bCs/>
          <w:noProof w:val="0"/>
          <w:sz w:val="24"/>
          <w:szCs w:val="24"/>
        </w:rPr>
        <w:t xml:space="preserve">0 – </w:t>
      </w:r>
      <w:r w:rsidR="000A32DA">
        <w:rPr>
          <w:bCs/>
          <w:noProof w:val="0"/>
          <w:sz w:val="24"/>
          <w:szCs w:val="24"/>
        </w:rPr>
        <w:t>13</w:t>
      </w:r>
      <w:r w:rsidR="003862B9" w:rsidRPr="00850D96">
        <w:rPr>
          <w:bCs/>
          <w:noProof w:val="0"/>
          <w:sz w:val="24"/>
          <w:szCs w:val="24"/>
        </w:rPr>
        <w:t>, 2018</w:t>
      </w:r>
      <w:r w:rsidR="001C57E1">
        <w:rPr>
          <w:bCs/>
          <w:noProof w:val="0"/>
          <w:sz w:val="24"/>
          <w:szCs w:val="24"/>
        </w:rPr>
        <w:tab/>
      </w:r>
      <w:r w:rsidR="00D82CFB" w:rsidRPr="00D82CFB">
        <w:rPr>
          <w:bCs/>
          <w:i/>
          <w:noProof w:val="0"/>
          <w:sz w:val="24"/>
          <w:szCs w:val="24"/>
        </w:rPr>
        <w:t>RP-181828</w:t>
      </w:r>
      <w:r w:rsidR="003862B9">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4B7F3B94"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331E40" w:rsidRPr="00331E40">
        <w:rPr>
          <w:rFonts w:cs="Arial"/>
          <w:b/>
          <w:bCs/>
          <w:sz w:val="24"/>
          <w:szCs w:val="24"/>
        </w:rPr>
        <w:t>9.6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7D01D3A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31E40" w:rsidRPr="00331E40">
        <w:rPr>
          <w:rFonts w:ascii="Arial" w:hAnsi="Arial" w:cs="Arial"/>
          <w:b/>
          <w:bCs/>
          <w:sz w:val="24"/>
        </w:rPr>
        <w:t>On selected NR Rel-15 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759EF0DD" w:rsidR="003862B9" w:rsidRDefault="000A32DA" w:rsidP="00255033">
      <w:r>
        <w:t>This document</w:t>
      </w:r>
      <w:r w:rsidR="00086417">
        <w:t xml:space="preserve"> provides Nokia views on a number of unfinished UE features.</w:t>
      </w:r>
      <w:r w:rsidR="00D82CFB">
        <w:t xml:space="preserve"> </w:t>
      </w:r>
      <w:r w:rsidR="00D82CFB" w:rsidRPr="00526851">
        <w:rPr>
          <w:highlight w:val="cyan"/>
        </w:rPr>
        <w:t xml:space="preserve">It is an </w:t>
      </w:r>
      <w:r w:rsidR="00616595" w:rsidRPr="00526851">
        <w:rPr>
          <w:highlight w:val="cyan"/>
        </w:rPr>
        <w:t xml:space="preserve">update </w:t>
      </w:r>
      <w:r w:rsidR="00D82CFB" w:rsidRPr="00526851">
        <w:rPr>
          <w:highlight w:val="cyan"/>
        </w:rPr>
        <w:t>of RP-181828 wi</w:t>
      </w:r>
      <w:r w:rsidR="00526851">
        <w:rPr>
          <w:highlight w:val="cyan"/>
        </w:rPr>
        <w:t>th changes highlighted in cyan</w:t>
      </w:r>
      <w:r w:rsidR="00D82CFB" w:rsidRPr="00526851">
        <w:rPr>
          <w:highlight w:val="cyan"/>
        </w:rPr>
        <w:t xml:space="preserve"> for convenience.</w:t>
      </w:r>
    </w:p>
    <w:p w14:paraId="0E57E7E0" w14:textId="73AFA30E" w:rsidR="0011091B" w:rsidRDefault="005262C1" w:rsidP="0011091B">
      <w:pPr>
        <w:pStyle w:val="Heading1"/>
        <w:rPr>
          <w:lang w:val="en-US"/>
        </w:rPr>
      </w:pPr>
      <w:r>
        <w:rPr>
          <w:lang w:val="en-US"/>
        </w:rPr>
        <w:t xml:space="preserve">DL </w:t>
      </w:r>
      <w:r w:rsidR="0011091B">
        <w:rPr>
          <w:lang w:val="en-US"/>
        </w:rPr>
        <w:t xml:space="preserve">MIMO </w:t>
      </w:r>
      <w:r w:rsidR="00713262">
        <w:rPr>
          <w:lang w:val="en-US"/>
        </w:rPr>
        <w:t>number of la</w:t>
      </w:r>
      <w:r w:rsidR="00086417">
        <w:rPr>
          <w:lang w:val="en-US"/>
        </w:rPr>
        <w:t>y</w:t>
      </w:r>
      <w:r w:rsidR="00713262">
        <w:rPr>
          <w:lang w:val="en-US"/>
        </w:rPr>
        <w:t>ers</w:t>
      </w:r>
    </w:p>
    <w:p w14:paraId="1C3C8F6C" w14:textId="77777777" w:rsidR="00A12431" w:rsidRDefault="0011091B" w:rsidP="00A12431">
      <w:pPr>
        <w:tabs>
          <w:tab w:val="num" w:pos="720"/>
        </w:tabs>
      </w:pPr>
      <w:r>
        <w:t>The f</w:t>
      </w:r>
      <w:r w:rsidRPr="00487A56">
        <w:t xml:space="preserve">eature 2-3 </w:t>
      </w:r>
      <w:r>
        <w:t xml:space="preserve">‘PDSCH MIMO layers” </w:t>
      </w:r>
      <w:r w:rsidR="00A12431">
        <w:t xml:space="preserve">TSG-RAN decision was updated </w:t>
      </w:r>
      <w:r>
        <w:t>in RAN#80 [1]</w:t>
      </w:r>
      <w:r w:rsidR="00A12431">
        <w:t xml:space="preserve"> to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12431" w:rsidRPr="00683D39" w14:paraId="04453B5A" w14:textId="77777777" w:rsidTr="00FB6749">
        <w:tc>
          <w:tcPr>
            <w:tcW w:w="9576" w:type="dxa"/>
            <w:shd w:val="clear" w:color="auto" w:fill="auto"/>
          </w:tcPr>
          <w:p w14:paraId="58CEFAFD" w14:textId="77777777" w:rsidR="00A12431" w:rsidRPr="00683D39" w:rsidRDefault="00A12431" w:rsidP="00FB6749">
            <w:pPr>
              <w:tabs>
                <w:tab w:val="num" w:pos="720"/>
              </w:tabs>
              <w:rPr>
                <w:lang w:val="en-US"/>
              </w:rPr>
            </w:pPr>
            <w:r w:rsidRPr="00683D39">
              <w:rPr>
                <w:lang w:val="en-US"/>
              </w:rPr>
              <w:t xml:space="preserve">For single CC standalone NR, it is mandatory with capability signaling to support at least 4 MIMO layers in the bands where 4Rx is specified as mandatory for the given UE and at least 2 MIMO layers in FR2. </w:t>
            </w:r>
          </w:p>
          <w:p w14:paraId="177FA197" w14:textId="77777777" w:rsidR="00A12431" w:rsidRPr="00683D39" w:rsidRDefault="00A12431" w:rsidP="00FB6749">
            <w:pPr>
              <w:tabs>
                <w:tab w:val="num" w:pos="720"/>
              </w:tabs>
              <w:rPr>
                <w:lang w:val="en-US"/>
              </w:rPr>
            </w:pPr>
            <w:r w:rsidRPr="00683D39">
              <w:rPr>
                <w:lang w:val="en-US"/>
              </w:rPr>
              <w:t>S</w:t>
            </w:r>
            <w:r w:rsidRPr="00487A56">
              <w:t>ome relaxations to this requirement may be applicable in the future (including in Rel-15).</w:t>
            </w:r>
          </w:p>
          <w:p w14:paraId="1666E3FE" w14:textId="77777777" w:rsidR="00A12431" w:rsidRPr="00683D39" w:rsidRDefault="00A12431" w:rsidP="00FB6749">
            <w:pPr>
              <w:tabs>
                <w:tab w:val="num" w:pos="720"/>
              </w:tabs>
              <w:rPr>
                <w:lang w:val="en-US"/>
              </w:rPr>
            </w:pPr>
            <w:r w:rsidRPr="00683D39">
              <w:rPr>
                <w:lang w:val="en-US"/>
              </w:rPr>
              <w:t>Mandatory in all cases above means mandatory with capability signaling. It is not expected that there is a signaling change resulting from this (i.e. signaling remains to be defined as {1, 2, 4, 8} in every band, including FR1 and FR2.</w:t>
            </w:r>
          </w:p>
        </w:tc>
      </w:tr>
    </w:tbl>
    <w:p w14:paraId="64862045" w14:textId="77777777" w:rsidR="00A12431" w:rsidRDefault="00A12431" w:rsidP="00A12431">
      <w:pPr>
        <w:tabs>
          <w:tab w:val="num" w:pos="720"/>
        </w:tabs>
        <w:rPr>
          <w:lang w:val="en-US"/>
        </w:rPr>
      </w:pPr>
    </w:p>
    <w:p w14:paraId="5E62DB7A" w14:textId="080FE30D" w:rsidR="00A12431" w:rsidRDefault="00A12431" w:rsidP="00A12431">
      <w:pPr>
        <w:tabs>
          <w:tab w:val="num" w:pos="720"/>
        </w:tabs>
        <w:rPr>
          <w:lang w:val="en-US"/>
        </w:rPr>
      </w:pPr>
      <w:r>
        <w:rPr>
          <w:lang w:val="en-US"/>
        </w:rPr>
        <w:t xml:space="preserve">RAN#80 discussed also </w:t>
      </w:r>
      <w:r w:rsidRPr="00A35610">
        <w:rPr>
          <w:lang w:val="en-US"/>
        </w:rPr>
        <w:t>other cases like EN-DC, CA</w:t>
      </w:r>
      <w:r>
        <w:rPr>
          <w:lang w:val="en-US"/>
        </w:rPr>
        <w:t xml:space="preserve"> and if </w:t>
      </w:r>
      <w:r w:rsidRPr="00A35610">
        <w:rPr>
          <w:lang w:val="en-US"/>
        </w:rPr>
        <w:t>relaxations</w:t>
      </w:r>
      <w:r>
        <w:rPr>
          <w:lang w:val="en-US"/>
        </w:rPr>
        <w:t xml:space="preserve"> could be considered for these cases. Unfortunately, RAN#80 was not able to complete this discussion and </w:t>
      </w:r>
      <w:r w:rsidRPr="00A35610">
        <w:rPr>
          <w:lang w:val="en-US"/>
        </w:rPr>
        <w:t xml:space="preserve">RAN4 and RAN1 </w:t>
      </w:r>
      <w:r>
        <w:rPr>
          <w:lang w:val="en-US"/>
        </w:rPr>
        <w:t>were tasked to continue the discussion before the September RAN#81 meeting. In our view o</w:t>
      </w:r>
      <w:r w:rsidRPr="00135011">
        <w:rPr>
          <w:lang w:val="en-US"/>
        </w:rPr>
        <w:t xml:space="preserve">n the </w:t>
      </w:r>
      <w:r>
        <w:rPr>
          <w:lang w:val="en-US"/>
        </w:rPr>
        <w:t xml:space="preserve">bands where 4Rx is mandatory, </w:t>
      </w:r>
      <w:r w:rsidRPr="00135011">
        <w:rPr>
          <w:lang w:val="en-US"/>
        </w:rPr>
        <w:t xml:space="preserve">UE </w:t>
      </w:r>
      <w:r>
        <w:rPr>
          <w:lang w:val="en-US"/>
        </w:rPr>
        <w:t>should also be</w:t>
      </w:r>
      <w:r w:rsidRPr="00135011">
        <w:rPr>
          <w:lang w:val="en-US"/>
        </w:rPr>
        <w:t xml:space="preserve"> mandated to support 4 MIMO laye</w:t>
      </w:r>
      <w:r>
        <w:rPr>
          <w:lang w:val="en-US"/>
        </w:rPr>
        <w:t>rs for all operating scenarios including EN-DC, CA, non-ENDC/non-CA</w:t>
      </w:r>
      <w:r w:rsidRPr="00135011">
        <w:rPr>
          <w:lang w:val="en-US"/>
        </w:rPr>
        <w:t xml:space="preserve">. </w:t>
      </w:r>
      <w:r>
        <w:rPr>
          <w:lang w:val="es-ES"/>
        </w:rPr>
        <w:t>On all other bands, UE should be</w:t>
      </w:r>
      <w:r w:rsidRPr="00135011">
        <w:rPr>
          <w:lang w:val="es-ES"/>
        </w:rPr>
        <w:t xml:space="preserve"> mandated to support 2 MIMO layers.</w:t>
      </w:r>
      <w:r>
        <w:rPr>
          <w:lang w:val="es-ES"/>
        </w:rPr>
        <w:t xml:space="preserve"> We propose that the</w:t>
      </w:r>
      <w:r>
        <w:t xml:space="preserve"> f</w:t>
      </w:r>
      <w:r w:rsidRPr="00487A56">
        <w:t xml:space="preserve">eature 2-3 </w:t>
      </w:r>
      <w:r>
        <w:t>‘PDSCH MIMO layers” is further updated as follows to avoid any confusion on the applicability of 4 MIMO layer UE requirement in different scenarios:</w:t>
      </w:r>
    </w:p>
    <w:p w14:paraId="1227C934" w14:textId="340F358A" w:rsidR="00A12431" w:rsidRPr="009B2658" w:rsidRDefault="00A12431" w:rsidP="00A12431">
      <w:pPr>
        <w:tabs>
          <w:tab w:val="num" w:pos="720"/>
        </w:tabs>
        <w:rPr>
          <w:b/>
        </w:rPr>
      </w:pPr>
      <w:r w:rsidRPr="009B2658">
        <w:rPr>
          <w:b/>
          <w:lang w:val="en-US"/>
        </w:rPr>
        <w:t xml:space="preserve">Update </w:t>
      </w:r>
      <w:r w:rsidRPr="009B2658">
        <w:rPr>
          <w:b/>
        </w:rPr>
        <w:t>the feature 2-3 ‘PDSCH MIMO layers” in the RAN1 NR UE Feature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6"/>
        <w:gridCol w:w="865"/>
        <w:gridCol w:w="992"/>
        <w:gridCol w:w="1417"/>
        <w:gridCol w:w="5949"/>
      </w:tblGrid>
      <w:tr w:rsidR="0011091B" w:rsidRPr="00FB6749" w14:paraId="7E6F0128" w14:textId="77777777" w:rsidTr="00460ADE">
        <w:trPr>
          <w:trHeight w:val="2174"/>
        </w:trPr>
        <w:tc>
          <w:tcPr>
            <w:tcW w:w="211" w:type="pct"/>
            <w:shd w:val="clear" w:color="auto" w:fill="auto"/>
            <w:vAlign w:val="center"/>
          </w:tcPr>
          <w:p w14:paraId="59749D90" w14:textId="08FBC6E6"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2-3</w:t>
            </w:r>
          </w:p>
        </w:tc>
        <w:tc>
          <w:tcPr>
            <w:tcW w:w="449" w:type="pct"/>
            <w:shd w:val="clear" w:color="auto" w:fill="auto"/>
            <w:vAlign w:val="center"/>
          </w:tcPr>
          <w:p w14:paraId="69CD8B44" w14:textId="3E0A1CC7"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515" w:type="pct"/>
            <w:shd w:val="clear" w:color="auto" w:fill="auto"/>
            <w:vAlign w:val="center"/>
          </w:tcPr>
          <w:p w14:paraId="0D64B215" w14:textId="24FED31D"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1. Supported maximal number of MIMO layers</w:t>
            </w:r>
          </w:p>
        </w:tc>
        <w:tc>
          <w:tcPr>
            <w:tcW w:w="736" w:type="pct"/>
            <w:shd w:val="clear" w:color="auto" w:fill="auto"/>
            <w:vAlign w:val="center"/>
          </w:tcPr>
          <w:p w14:paraId="6B108533" w14:textId="27F5D5F9" w:rsidR="0011091B" w:rsidRPr="00CC6809" w:rsidRDefault="0011091B" w:rsidP="0011091B">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tc>
        <w:tc>
          <w:tcPr>
            <w:tcW w:w="3089" w:type="pct"/>
          </w:tcPr>
          <w:p w14:paraId="070F06AF" w14:textId="165A2C6C"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For single CC standalone NR, it is mandatory with capability signaling to support at least 4 MIMO layers </w:t>
            </w:r>
            <w:ins w:id="1" w:author="Karri" w:date="2018-08-09T11:04:00Z">
              <w:r w:rsidR="00A12431" w:rsidRPr="00A12431">
                <w:rPr>
                  <w:rFonts w:asciiTheme="majorHAnsi" w:eastAsia="MS PGothic" w:hAnsiTheme="majorHAnsi" w:cstheme="majorHAnsi"/>
                  <w:sz w:val="16"/>
                  <w:szCs w:val="16"/>
                </w:rPr>
                <w:t xml:space="preserve">for all operating scenarios (EN-DC, CA, non-EN-DC/non-CA) </w:t>
              </w:r>
            </w:ins>
            <w:r w:rsidRPr="00FB6749">
              <w:rPr>
                <w:rFonts w:asciiTheme="majorHAnsi" w:eastAsia="MS PGothic" w:hAnsiTheme="majorHAnsi" w:cstheme="majorHAnsi"/>
                <w:sz w:val="16"/>
                <w:szCs w:val="16"/>
              </w:rPr>
              <w:t>in the bands where 4Rx is specified as mandatory for the given UE and at least 2 MIMO layers in FR2</w:t>
            </w:r>
            <w:ins w:id="2" w:author="Karri" w:date="2018-08-09T11:07:00Z">
              <w:r w:rsidR="00A12431">
                <w:rPr>
                  <w:rFonts w:asciiTheme="majorHAnsi" w:eastAsia="MS PGothic" w:hAnsiTheme="majorHAnsi" w:cstheme="majorHAnsi"/>
                  <w:sz w:val="16"/>
                  <w:szCs w:val="16"/>
                </w:rPr>
                <w:t xml:space="preserve"> for all operating scenarios (EN-DC, CA, non-EN-DC/non-CA)</w:t>
              </w:r>
            </w:ins>
            <w:r w:rsidRPr="00FB6749">
              <w:rPr>
                <w:rFonts w:asciiTheme="majorHAnsi" w:eastAsia="MS PGothic" w:hAnsiTheme="majorHAnsi" w:cstheme="majorHAnsi"/>
                <w:sz w:val="16"/>
                <w:szCs w:val="16"/>
              </w:rPr>
              <w:t xml:space="preserve">. </w:t>
            </w:r>
          </w:p>
          <w:p w14:paraId="668012BB"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Some relaxations to this requirement may be applicable in the future (including in Rel-15).</w:t>
            </w:r>
          </w:p>
          <w:p w14:paraId="5A5B81C0"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Mandatory in all cases means mandatory with capability signaling. </w:t>
            </w:r>
          </w:p>
          <w:p w14:paraId="73D2F0DB" w14:textId="038D7939"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It is not expected that there is a signaling change (i.e. signaling remains to be defined as {1, 2, 4, 8} in every band and every band combination, including FR1 and FR2 in all cases.</w:t>
            </w:r>
          </w:p>
        </w:tc>
      </w:tr>
    </w:tbl>
    <w:p w14:paraId="2235DFC7" w14:textId="6483C146" w:rsidR="00255033" w:rsidRDefault="00255033" w:rsidP="0011091B"/>
    <w:p w14:paraId="307B2A1F" w14:textId="1B12D2E1" w:rsidR="00713262" w:rsidRDefault="00713262">
      <w:pPr>
        <w:overflowPunct/>
        <w:autoSpaceDE/>
        <w:autoSpaceDN/>
        <w:adjustRightInd/>
        <w:spacing w:after="0"/>
        <w:textAlignment w:val="auto"/>
        <w:rPr>
          <w:lang w:val="en-US"/>
        </w:rPr>
      </w:pPr>
      <w:r>
        <w:rPr>
          <w:lang w:val="en-US"/>
        </w:rPr>
        <w:br w:type="page"/>
      </w:r>
    </w:p>
    <w:p w14:paraId="3C30D270" w14:textId="77777777" w:rsidR="0016598A" w:rsidRPr="0016598A" w:rsidRDefault="0016598A" w:rsidP="0016598A">
      <w:pPr>
        <w:rPr>
          <w:lang w:val="en-US"/>
        </w:rPr>
      </w:pPr>
    </w:p>
    <w:p w14:paraId="5BA3A193" w14:textId="1827FE8B" w:rsidR="00A12431" w:rsidRPr="008E42FE" w:rsidRDefault="00435578" w:rsidP="00A12431">
      <w:pPr>
        <w:pStyle w:val="Heading1"/>
        <w:rPr>
          <w:lang w:val="en-US"/>
        </w:rPr>
      </w:pPr>
      <w:r>
        <w:rPr>
          <w:lang w:val="en-US"/>
        </w:rPr>
        <w:t>UL MIMO support for SUL carriers</w:t>
      </w:r>
    </w:p>
    <w:p w14:paraId="1D46A761" w14:textId="63B4AB88" w:rsidR="00002614" w:rsidRDefault="007A43D7" w:rsidP="00002614">
      <w:pPr>
        <w:rPr>
          <w:lang w:val="en-US"/>
        </w:rPr>
      </w:pPr>
      <w:r>
        <w:t>RAN4#87 agreed that SUL carrier does not support UL MIMO. However, this is not reflected</w:t>
      </w:r>
      <w:r w:rsidR="00002614">
        <w:t xml:space="preserve"> in the feature list or in the specification [2].</w:t>
      </w:r>
      <w:r w:rsidR="00260E8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A43D7" w:rsidRPr="00486DBB" w14:paraId="277BD9F0" w14:textId="77777777" w:rsidTr="00FB6749">
        <w:tc>
          <w:tcPr>
            <w:tcW w:w="9576" w:type="dxa"/>
            <w:shd w:val="clear" w:color="auto" w:fill="auto"/>
          </w:tcPr>
          <w:bookmarkStart w:id="3" w:name="_Hlk521576777"/>
          <w:p w14:paraId="295FA038" w14:textId="77777777" w:rsidR="007A43D7" w:rsidRPr="007A43D7" w:rsidRDefault="007A43D7" w:rsidP="00FB6749">
            <w:pPr>
              <w:rPr>
                <w:rFonts w:eastAsia="DengXian" w:hAnsi="Calibri"/>
                <w:i/>
                <w:sz w:val="18"/>
                <w:szCs w:val="18"/>
              </w:rPr>
            </w:pPr>
            <w:r w:rsidRPr="007A43D7">
              <w:rPr>
                <w:rFonts w:ascii="Arial" w:hAnsi="Arial"/>
                <w:b/>
                <w:color w:val="0000FF"/>
                <w:sz w:val="18"/>
                <w:szCs w:val="18"/>
                <w:u w:val="thick"/>
              </w:rPr>
              <w:fldChar w:fldCharType="begin"/>
            </w:r>
            <w:r w:rsidRPr="007A43D7">
              <w:rPr>
                <w:rFonts w:ascii="Arial" w:hAnsi="Arial"/>
                <w:b/>
                <w:color w:val="0000FF"/>
                <w:sz w:val="18"/>
                <w:szCs w:val="18"/>
                <w:u w:val="thick"/>
              </w:rPr>
              <w:instrText xml:space="preserve"> HYPERLINK "file:///C:\\Users\\korpelsa\\AppData\\Local\\Docs\\R4-1806546.zip" </w:instrText>
            </w:r>
            <w:r w:rsidRPr="007A43D7">
              <w:rPr>
                <w:rFonts w:ascii="Arial" w:hAnsi="Arial"/>
                <w:b/>
                <w:color w:val="0000FF"/>
                <w:sz w:val="18"/>
                <w:szCs w:val="18"/>
                <w:u w:val="thick"/>
              </w:rPr>
              <w:fldChar w:fldCharType="separate"/>
            </w:r>
            <w:r w:rsidRPr="007A43D7">
              <w:rPr>
                <w:rStyle w:val="Hyperlink"/>
                <w:rFonts w:cs="Arial"/>
                <w:b/>
                <w:color w:val="000000"/>
                <w:sz w:val="18"/>
                <w:szCs w:val="18"/>
              </w:rPr>
              <w:t>R4-1806546</w:t>
            </w:r>
            <w:r w:rsidRPr="007A43D7">
              <w:rPr>
                <w:rFonts w:ascii="Arial" w:hAnsi="Arial"/>
                <w:b/>
                <w:color w:val="0000FF"/>
                <w:sz w:val="18"/>
                <w:szCs w:val="18"/>
                <w:u w:val="thick"/>
              </w:rPr>
              <w:fldChar w:fldCharType="end"/>
            </w:r>
            <w:r w:rsidRPr="007A43D7">
              <w:rPr>
                <w:b/>
                <w:sz w:val="18"/>
                <w:szCs w:val="18"/>
              </w:rPr>
              <w:tab/>
              <w:t>Switching time for NR UL and NR SUL with MIMO transmissions</w:t>
            </w:r>
            <w:r w:rsidRPr="007A43D7">
              <w:rPr>
                <w:b/>
                <w:sz w:val="18"/>
                <w:szCs w:val="18"/>
              </w:rPr>
              <w:br/>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t xml:space="preserve">  CR-  rev  Cat:  (Rel-15) v</w:t>
            </w:r>
            <w:r w:rsidRPr="007A43D7">
              <w:rPr>
                <w:sz w:val="18"/>
                <w:szCs w:val="18"/>
              </w:rPr>
              <w:br/>
            </w:r>
            <w:r w:rsidRPr="007A43D7">
              <w:rPr>
                <w:i/>
                <w:sz w:val="18"/>
                <w:szCs w:val="18"/>
              </w:rPr>
              <w:tab/>
            </w:r>
            <w:r w:rsidRPr="007A43D7">
              <w:rPr>
                <w:i/>
                <w:sz w:val="18"/>
                <w:szCs w:val="18"/>
              </w:rPr>
              <w:tab/>
            </w:r>
            <w:r w:rsidRPr="007A43D7">
              <w:rPr>
                <w:i/>
                <w:sz w:val="18"/>
                <w:szCs w:val="18"/>
              </w:rPr>
              <w:tab/>
            </w:r>
            <w:r w:rsidRPr="007A43D7">
              <w:rPr>
                <w:i/>
                <w:sz w:val="18"/>
                <w:szCs w:val="18"/>
              </w:rPr>
              <w:tab/>
            </w:r>
            <w:r w:rsidRPr="007A43D7">
              <w:rPr>
                <w:i/>
                <w:sz w:val="18"/>
                <w:szCs w:val="18"/>
              </w:rPr>
              <w:tab/>
              <w:t>Source: MediaTek inc.</w:t>
            </w:r>
          </w:p>
          <w:p w14:paraId="54925723" w14:textId="77777777" w:rsidR="007A43D7" w:rsidRPr="007A43D7" w:rsidRDefault="007A43D7" w:rsidP="00FB6749">
            <w:pPr>
              <w:rPr>
                <w:rFonts w:ascii="Arial" w:hAnsi="Arial" w:cs="Arial"/>
                <w:b/>
                <w:sz w:val="18"/>
                <w:szCs w:val="18"/>
              </w:rPr>
            </w:pPr>
            <w:r w:rsidRPr="007A43D7">
              <w:rPr>
                <w:rFonts w:ascii="Arial" w:hAnsi="Arial"/>
                <w:b/>
                <w:sz w:val="18"/>
                <w:szCs w:val="18"/>
              </w:rPr>
              <w:t xml:space="preserve">Abstract: </w:t>
            </w:r>
          </w:p>
          <w:p w14:paraId="0D25CEE8" w14:textId="77777777" w:rsidR="007A43D7" w:rsidRPr="007A43D7" w:rsidRDefault="007A43D7" w:rsidP="00FB6749">
            <w:pPr>
              <w:rPr>
                <w:sz w:val="18"/>
                <w:szCs w:val="18"/>
              </w:rPr>
            </w:pPr>
            <w:r w:rsidRPr="007A43D7">
              <w:rPr>
                <w:sz w:val="18"/>
                <w:szCs w:val="18"/>
              </w:rPr>
              <w:t>Proposal 1: RAN4 decide if UL-MIMO is considered in SUL scenario.</w:t>
            </w:r>
          </w:p>
          <w:p w14:paraId="7E7F510D" w14:textId="77777777" w:rsidR="007A43D7" w:rsidRPr="007A43D7" w:rsidRDefault="007A43D7" w:rsidP="00FB6749">
            <w:pPr>
              <w:rPr>
                <w:rFonts w:ascii="Calibri" w:hAnsi="Calibri" w:cs="Arial"/>
                <w:sz w:val="18"/>
                <w:szCs w:val="18"/>
              </w:rPr>
            </w:pPr>
            <w:r w:rsidRPr="007A43D7">
              <w:rPr>
                <w:sz w:val="18"/>
                <w:szCs w:val="18"/>
              </w:rPr>
              <w:t>Proposal 2: Support of UL-MIMO for SUL is added in feature list if RAN4 decide to have this scenario.</w:t>
            </w:r>
          </w:p>
          <w:p w14:paraId="75555775" w14:textId="77777777" w:rsidR="007A43D7" w:rsidRPr="007A43D7" w:rsidRDefault="007A43D7" w:rsidP="00FB6749">
            <w:pPr>
              <w:rPr>
                <w:sz w:val="18"/>
                <w:szCs w:val="18"/>
              </w:rPr>
            </w:pPr>
            <w:r w:rsidRPr="007A43D7">
              <w:rPr>
                <w:sz w:val="18"/>
                <w:szCs w:val="18"/>
              </w:rPr>
              <w:t>Proposal 3: ~130us switching time for SUL with UL-MIMO case is needed.</w:t>
            </w:r>
          </w:p>
          <w:p w14:paraId="66090788" w14:textId="77777777" w:rsidR="007A43D7" w:rsidRPr="007A43D7" w:rsidRDefault="007A43D7" w:rsidP="00FB6749">
            <w:pPr>
              <w:rPr>
                <w:sz w:val="18"/>
                <w:szCs w:val="18"/>
              </w:rPr>
            </w:pPr>
          </w:p>
          <w:p w14:paraId="0372D922" w14:textId="77777777" w:rsidR="007A43D7" w:rsidRPr="007A43D7" w:rsidRDefault="007A43D7" w:rsidP="00FB6749">
            <w:pPr>
              <w:rPr>
                <w:rFonts w:ascii="Arial" w:hAnsi="Arial"/>
                <w:b/>
                <w:sz w:val="18"/>
                <w:szCs w:val="18"/>
              </w:rPr>
            </w:pPr>
            <w:r w:rsidRPr="007A43D7">
              <w:rPr>
                <w:rFonts w:ascii="Arial" w:hAnsi="Arial"/>
                <w:b/>
                <w:sz w:val="18"/>
                <w:szCs w:val="18"/>
              </w:rPr>
              <w:t xml:space="preserve">Discussion: </w:t>
            </w:r>
          </w:p>
          <w:p w14:paraId="68008FF7" w14:textId="77777777" w:rsidR="007A43D7" w:rsidRPr="007A43D7" w:rsidRDefault="007A43D7" w:rsidP="00FB6749">
            <w:pPr>
              <w:rPr>
                <w:sz w:val="18"/>
                <w:szCs w:val="18"/>
                <w:lang w:val="en-US"/>
              </w:rPr>
            </w:pPr>
            <w:r w:rsidRPr="007A43D7">
              <w:rPr>
                <w:sz w:val="18"/>
                <w:szCs w:val="18"/>
              </w:rPr>
              <w:t xml:space="preserve">Nokia: We are not ready to accept it. We have concerns on applying different requirements. It will cause complexity for NR specification. RAN1 spec is defined based on 0us switching time. We need to check the RAN1 view. </w:t>
            </w:r>
          </w:p>
          <w:p w14:paraId="789FF3C8" w14:textId="77777777" w:rsidR="007A43D7" w:rsidRPr="007A43D7" w:rsidRDefault="007A43D7" w:rsidP="00FB6749">
            <w:pPr>
              <w:rPr>
                <w:rFonts w:ascii="Calibri" w:hAnsi="Calibri" w:cs="Arial"/>
                <w:sz w:val="18"/>
                <w:szCs w:val="18"/>
              </w:rPr>
            </w:pPr>
            <w:r w:rsidRPr="007A43D7">
              <w:rPr>
                <w:sz w:val="18"/>
                <w:szCs w:val="18"/>
              </w:rPr>
              <w:t>MTK: 0us is defined assuming NR can reuse the LTE RF path. Given LTE have 1 RF path, if NR SUL supports UL-MIMO, LTE RF path cannot be reused. Also, MIMO has not been considered for SUL operation.</w:t>
            </w:r>
          </w:p>
          <w:p w14:paraId="2B5845EE" w14:textId="77777777" w:rsidR="007A43D7" w:rsidRPr="007A43D7" w:rsidRDefault="007A43D7" w:rsidP="00FB6749">
            <w:pPr>
              <w:rPr>
                <w:sz w:val="18"/>
                <w:szCs w:val="18"/>
              </w:rPr>
            </w:pPr>
            <w:r w:rsidRPr="007A43D7">
              <w:rPr>
                <w:sz w:val="18"/>
                <w:szCs w:val="18"/>
              </w:rPr>
              <w:t xml:space="preserve">Huawei: We discussed it in the ad-hoc. Switching time is defined assumed without considering uplink. SUL is supposed to be operated under low frequency in which UL-MIMO is challenging to be implemented. </w:t>
            </w:r>
          </w:p>
          <w:p w14:paraId="747F821E" w14:textId="77777777" w:rsidR="007A43D7" w:rsidRPr="007A43D7" w:rsidRDefault="007A43D7" w:rsidP="00FB6749">
            <w:pPr>
              <w:rPr>
                <w:sz w:val="18"/>
                <w:szCs w:val="18"/>
              </w:rPr>
            </w:pPr>
            <w:r w:rsidRPr="007A43D7">
              <w:rPr>
                <w:sz w:val="18"/>
                <w:szCs w:val="18"/>
              </w:rPr>
              <w:t xml:space="preserve">=&gt; </w:t>
            </w:r>
          </w:p>
          <w:p w14:paraId="5AAF9DC0" w14:textId="77777777" w:rsidR="007A43D7" w:rsidRPr="007A43D7" w:rsidRDefault="007A43D7" w:rsidP="00FB6749">
            <w:pPr>
              <w:rPr>
                <w:sz w:val="18"/>
                <w:szCs w:val="18"/>
              </w:rPr>
            </w:pPr>
            <w:r w:rsidRPr="007A43D7">
              <w:rPr>
                <w:sz w:val="18"/>
                <w:szCs w:val="18"/>
                <w:highlight w:val="green"/>
              </w:rPr>
              <w:t>It is agreed that UL-MIMO is not supported in SUL carrier in Rel-15</w:t>
            </w:r>
            <w:r w:rsidRPr="007A43D7">
              <w:rPr>
                <w:sz w:val="18"/>
                <w:szCs w:val="18"/>
              </w:rPr>
              <w:t xml:space="preserve">  </w:t>
            </w:r>
          </w:p>
          <w:p w14:paraId="1E43BB79" w14:textId="77777777" w:rsidR="007A43D7" w:rsidRPr="00FB6749" w:rsidRDefault="007A43D7" w:rsidP="00FB6749">
            <w:r w:rsidRPr="007A43D7">
              <w:rPr>
                <w:rFonts w:ascii="Arial" w:hAnsi="Arial"/>
                <w:b/>
                <w:sz w:val="18"/>
                <w:szCs w:val="18"/>
              </w:rPr>
              <w:t xml:space="preserve">Decision: </w:t>
            </w:r>
            <w:r w:rsidRPr="007A43D7">
              <w:rPr>
                <w:rFonts w:ascii="Arial" w:hAnsi="Arial"/>
                <w:b/>
                <w:sz w:val="18"/>
                <w:szCs w:val="18"/>
              </w:rPr>
              <w:tab/>
            </w:r>
            <w:r w:rsidRPr="007A43D7">
              <w:rPr>
                <w:rFonts w:ascii="Arial" w:hAnsi="Arial"/>
                <w:b/>
                <w:sz w:val="18"/>
                <w:szCs w:val="18"/>
              </w:rPr>
              <w:tab/>
            </w:r>
            <w:r w:rsidRPr="007A43D7">
              <w:rPr>
                <w:color w:val="993300"/>
                <w:sz w:val="18"/>
                <w:szCs w:val="18"/>
                <w:u w:val="single"/>
              </w:rPr>
              <w:t xml:space="preserve">The document was </w:t>
            </w:r>
            <w:r w:rsidRPr="007A43D7">
              <w:rPr>
                <w:rFonts w:ascii="Arial" w:hAnsi="Arial"/>
                <w:b/>
                <w:color w:val="993300"/>
                <w:sz w:val="18"/>
                <w:szCs w:val="18"/>
                <w:u w:val="single"/>
              </w:rPr>
              <w:t>Noted.</w:t>
            </w:r>
          </w:p>
        </w:tc>
      </w:tr>
      <w:bookmarkEnd w:id="3"/>
    </w:tbl>
    <w:p w14:paraId="5564A2E1" w14:textId="77777777" w:rsidR="007A43D7" w:rsidRDefault="007A43D7" w:rsidP="007A43D7">
      <w:pPr>
        <w:tabs>
          <w:tab w:val="num" w:pos="720"/>
        </w:tabs>
        <w:rPr>
          <w:lang w:val="en-US"/>
        </w:rPr>
      </w:pPr>
    </w:p>
    <w:p w14:paraId="1FFF39A1" w14:textId="7C6354C8" w:rsidR="007A43D7" w:rsidRDefault="00260E8E" w:rsidP="00A12431">
      <w:pPr>
        <w:rPr>
          <w:lang w:val="en-US"/>
        </w:rPr>
      </w:pPr>
      <w:r>
        <w:t>The lack of UL MIMO support would seem to be more naturally covered by RAN1, and the restriction is included in the UL MIMO features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277"/>
        <w:gridCol w:w="2694"/>
        <w:gridCol w:w="5238"/>
      </w:tblGrid>
      <w:tr w:rsidR="00260E8E" w:rsidRPr="003C74A1" w:rsidDel="00E939FC" w14:paraId="34A9D25B" w14:textId="77777777" w:rsidTr="00B44A4A">
        <w:trPr>
          <w:trHeight w:val="1560"/>
        </w:trPr>
        <w:tc>
          <w:tcPr>
            <w:tcW w:w="218" w:type="pct"/>
            <w:shd w:val="clear" w:color="auto" w:fill="auto"/>
            <w:vAlign w:val="center"/>
          </w:tcPr>
          <w:p w14:paraId="267D07DA"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2-14</w:t>
            </w:r>
          </w:p>
        </w:tc>
        <w:tc>
          <w:tcPr>
            <w:tcW w:w="663" w:type="pct"/>
            <w:shd w:val="clear" w:color="auto" w:fill="auto"/>
            <w:vAlign w:val="center"/>
          </w:tcPr>
          <w:p w14:paraId="25A2FBCE"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 xml:space="preserve">Codebook based PUSCH MIMO transmission </w:t>
            </w:r>
          </w:p>
          <w:p w14:paraId="78A2DDDB" w14:textId="77777777" w:rsidR="00260E8E" w:rsidRPr="003C74A1" w:rsidRDefault="00260E8E" w:rsidP="00FB6749">
            <w:pPr>
              <w:rPr>
                <w:rFonts w:asciiTheme="majorHAnsi" w:eastAsia="Times New Roman" w:hAnsiTheme="majorHAnsi" w:cstheme="majorHAnsi"/>
              </w:rPr>
            </w:pPr>
          </w:p>
        </w:tc>
        <w:tc>
          <w:tcPr>
            <w:tcW w:w="1399" w:type="pct"/>
            <w:shd w:val="clear" w:color="auto" w:fill="auto"/>
            <w:vAlign w:val="center"/>
          </w:tcPr>
          <w:p w14:paraId="1B261A77" w14:textId="77777777"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1. Supported codebook based PUSCH MIMO with maximal number of supported layers</w:t>
            </w:r>
          </w:p>
          <w:p w14:paraId="1FD1FD1B" w14:textId="77777777" w:rsidR="00260E8E" w:rsidRPr="003C74A1"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2.  Supported max number of SRS resource per set (SRS set use is configured as for codebook).</w:t>
            </w:r>
          </w:p>
        </w:tc>
        <w:tc>
          <w:tcPr>
            <w:tcW w:w="2720" w:type="pct"/>
            <w:shd w:val="clear" w:color="auto" w:fill="auto"/>
            <w:vAlign w:val="center"/>
          </w:tcPr>
          <w:p w14:paraId="62EC5E79" w14:textId="77777777" w:rsidR="00260E8E" w:rsidRDefault="00260E8E" w:rsidP="00FB6749">
            <w:pPr>
              <w:rPr>
                <w:rFonts w:asciiTheme="majorHAnsi" w:eastAsia="Times New Roman" w:hAnsiTheme="majorHAnsi" w:cstheme="majorHAnsi"/>
              </w:rPr>
            </w:pPr>
            <w:r>
              <w:rPr>
                <w:rFonts w:asciiTheme="majorHAnsi" w:eastAsia="Times New Roman" w:hAnsiTheme="majorHAnsi" w:cstheme="majorHAnsi"/>
              </w:rPr>
              <w:t>Component-1:</w:t>
            </w:r>
          </w:p>
          <w:p w14:paraId="20F13009" w14:textId="1A182A5A"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Candidate value: {no</w:t>
            </w:r>
            <w:ins w:id="4" w:author="Karri" w:date="2018-08-09T11:50:00Z">
              <w:r>
                <w:rPr>
                  <w:rFonts w:asciiTheme="majorHAnsi" w:eastAsia="Times New Roman" w:hAnsiTheme="majorHAnsi" w:cstheme="majorHAnsi"/>
                </w:rPr>
                <w:t xml:space="preserve"> </w:t>
              </w:r>
            </w:ins>
            <w:del w:id="5" w:author="Karri" w:date="2018-08-09T11:50:00Z">
              <w:r w:rsidRPr="003C74A1" w:rsidDel="00260E8E">
                <w:rPr>
                  <w:rFonts w:asciiTheme="majorHAnsi" w:eastAsia="Times New Roman" w:hAnsiTheme="majorHAnsi" w:cstheme="majorHAnsi"/>
                </w:rPr>
                <w:delText>-</w:delText>
              </w:r>
            </w:del>
            <w:r w:rsidRPr="003C74A1">
              <w:rPr>
                <w:rFonts w:asciiTheme="majorHAnsi" w:eastAsia="Times New Roman" w:hAnsiTheme="majorHAnsi" w:cstheme="majorHAnsi"/>
              </w:rPr>
              <w:t>codebook based MIMO, 1, 2, 4}</w:t>
            </w:r>
            <w:ins w:id="6" w:author="Karri" w:date="2018-08-09T11:49:00Z">
              <w:r>
                <w:rPr>
                  <w:rFonts w:asciiTheme="majorHAnsi" w:eastAsia="Times New Roman" w:hAnsiTheme="majorHAnsi" w:cstheme="majorHAnsi"/>
                </w:rPr>
                <w:t xml:space="preserve">. For SUL carrier only </w:t>
              </w:r>
            </w:ins>
            <w:ins w:id="7" w:author="Karri" w:date="2018-08-09T11:51:00Z">
              <w:r>
                <w:rPr>
                  <w:rFonts w:asciiTheme="majorHAnsi" w:eastAsia="Times New Roman" w:hAnsiTheme="majorHAnsi" w:cstheme="majorHAnsi"/>
                </w:rPr>
                <w:t>value “</w:t>
              </w:r>
            </w:ins>
            <w:ins w:id="8" w:author="Karri" w:date="2018-08-09T11:49:00Z">
              <w:r>
                <w:rPr>
                  <w:rFonts w:asciiTheme="majorHAnsi" w:eastAsia="Times New Roman" w:hAnsiTheme="majorHAnsi" w:cstheme="majorHAnsi"/>
                </w:rPr>
                <w:t>no</w:t>
              </w:r>
            </w:ins>
            <w:ins w:id="9" w:author="Karri" w:date="2018-08-09T11:51:00Z">
              <w:r>
                <w:rPr>
                  <w:rFonts w:asciiTheme="majorHAnsi" w:eastAsia="Times New Roman" w:hAnsiTheme="majorHAnsi" w:cstheme="majorHAnsi"/>
                </w:rPr>
                <w:t xml:space="preserve"> </w:t>
              </w:r>
            </w:ins>
            <w:ins w:id="10" w:author="Karri" w:date="2018-08-09T11:49:00Z">
              <w:r>
                <w:rPr>
                  <w:rFonts w:asciiTheme="majorHAnsi" w:eastAsia="Times New Roman" w:hAnsiTheme="majorHAnsi" w:cstheme="majorHAnsi"/>
                </w:rPr>
                <w:t>codebook based MIMO</w:t>
              </w:r>
            </w:ins>
            <w:ins w:id="11" w:author="Karri" w:date="2018-08-09T11:51:00Z">
              <w:r>
                <w:rPr>
                  <w:rFonts w:asciiTheme="majorHAnsi" w:eastAsia="Times New Roman" w:hAnsiTheme="majorHAnsi" w:cstheme="majorHAnsi"/>
                </w:rPr>
                <w:t>”</w:t>
              </w:r>
            </w:ins>
            <w:ins w:id="12" w:author="Karri" w:date="2018-08-09T11:49:00Z">
              <w:r>
                <w:rPr>
                  <w:rFonts w:asciiTheme="majorHAnsi" w:eastAsia="Times New Roman" w:hAnsiTheme="majorHAnsi" w:cstheme="majorHAnsi"/>
                </w:rPr>
                <w:t xml:space="preserve"> can be used.</w:t>
              </w:r>
            </w:ins>
          </w:p>
          <w:p w14:paraId="5FCC8835" w14:textId="77777777" w:rsidR="00260E8E" w:rsidRPr="00D664CD"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Component-2</w:t>
            </w:r>
          </w:p>
          <w:p w14:paraId="3B11CB1C" w14:textId="26884E50" w:rsidR="00260E8E" w:rsidRPr="003C74A1" w:rsidDel="00E939FC"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Candidate value: {1, 2}</w:t>
            </w:r>
            <w:ins w:id="13" w:author="Karri" w:date="2018-08-09T11:50:00Z">
              <w:r>
                <w:rPr>
                  <w:rFonts w:asciiTheme="majorHAnsi" w:eastAsia="Times New Roman" w:hAnsiTheme="majorHAnsi" w:cstheme="majorHAnsi"/>
                </w:rPr>
                <w:t>. For SUL carrier only value 1 can be used</w:t>
              </w:r>
            </w:ins>
          </w:p>
        </w:tc>
      </w:tr>
      <w:tr w:rsidR="00260E8E" w:rsidRPr="00CA4C8A" w14:paraId="282340DA" w14:textId="77777777" w:rsidTr="00B44A4A">
        <w:trPr>
          <w:trHeight w:val="525"/>
        </w:trPr>
        <w:tc>
          <w:tcPr>
            <w:tcW w:w="218" w:type="pct"/>
            <w:shd w:val="clear" w:color="auto" w:fill="auto"/>
            <w:vAlign w:val="center"/>
          </w:tcPr>
          <w:p w14:paraId="71F7B716" w14:textId="77777777"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2-15</w:t>
            </w:r>
          </w:p>
        </w:tc>
        <w:tc>
          <w:tcPr>
            <w:tcW w:w="663" w:type="pct"/>
            <w:shd w:val="clear" w:color="auto" w:fill="auto"/>
            <w:vAlign w:val="center"/>
          </w:tcPr>
          <w:p w14:paraId="4737B284" w14:textId="77777777" w:rsidR="00260E8E" w:rsidRPr="00CA4C8A" w:rsidRDefault="00260E8E" w:rsidP="00FB6749">
            <w:pPr>
              <w:rPr>
                <w:rFonts w:asciiTheme="majorHAnsi" w:eastAsia="Times New Roman" w:hAnsiTheme="majorHAnsi" w:cstheme="majorHAnsi"/>
                <w:highlight w:val="green"/>
              </w:rPr>
            </w:pPr>
            <w:r w:rsidRPr="00CA4C8A">
              <w:rPr>
                <w:rFonts w:asciiTheme="majorHAnsi" w:eastAsia="Times New Roman" w:hAnsiTheme="majorHAnsi" w:cstheme="majorHAnsi"/>
              </w:rPr>
              <w:t>non-codebook based PUSCH transmission</w:t>
            </w:r>
          </w:p>
        </w:tc>
        <w:tc>
          <w:tcPr>
            <w:tcW w:w="1399" w:type="pct"/>
            <w:shd w:val="clear" w:color="auto" w:fill="auto"/>
            <w:vAlign w:val="center"/>
          </w:tcPr>
          <w:p w14:paraId="3EC83E9B" w14:textId="77777777" w:rsidR="00260E8E" w:rsidRPr="00CA4C8A" w:rsidRDefault="00260E8E" w:rsidP="00FB6749">
            <w:pPr>
              <w:rPr>
                <w:rFonts w:asciiTheme="majorHAnsi" w:eastAsia="Times New Roman" w:hAnsiTheme="majorHAnsi" w:cstheme="majorHAnsi"/>
                <w:strike/>
                <w:highlight w:val="green"/>
              </w:rPr>
            </w:pPr>
            <w:r w:rsidRPr="00CA4C8A">
              <w:rPr>
                <w:rFonts w:asciiTheme="majorHAnsi" w:eastAsia="Times New Roman" w:hAnsiTheme="majorHAnsi" w:cstheme="majorHAnsi"/>
              </w:rPr>
              <w:t xml:space="preserve">1. Maximal number of supported layers (non-codebook transmission scheme): </w:t>
            </w:r>
          </w:p>
        </w:tc>
        <w:tc>
          <w:tcPr>
            <w:tcW w:w="2720" w:type="pct"/>
            <w:shd w:val="clear" w:color="auto" w:fill="auto"/>
            <w:vAlign w:val="center"/>
          </w:tcPr>
          <w:p w14:paraId="66F6E104" w14:textId="7A043D48"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Component-1 candidate values: {“No non-codebook based MIMO”, 1, 2, 4}</w:t>
            </w:r>
            <w:ins w:id="14" w:author="Karri" w:date="2018-08-09T11:50:00Z">
              <w:r>
                <w:rPr>
                  <w:rFonts w:asciiTheme="majorHAnsi" w:eastAsia="Times New Roman" w:hAnsiTheme="majorHAnsi" w:cstheme="majorHAnsi"/>
                </w:rPr>
                <w:t>. For SUL carrier only</w:t>
              </w:r>
            </w:ins>
            <w:ins w:id="15" w:author="Karri" w:date="2018-08-09T11:51:00Z">
              <w:r>
                <w:rPr>
                  <w:rFonts w:asciiTheme="majorHAnsi" w:eastAsia="Times New Roman" w:hAnsiTheme="majorHAnsi" w:cstheme="majorHAnsi"/>
                </w:rPr>
                <w:t xml:space="preserve"> value</w:t>
              </w:r>
            </w:ins>
            <w:ins w:id="16" w:author="Karri" w:date="2018-08-09T11:50:00Z">
              <w:r>
                <w:rPr>
                  <w:rFonts w:asciiTheme="majorHAnsi" w:eastAsia="Times New Roman" w:hAnsiTheme="majorHAnsi" w:cstheme="majorHAnsi"/>
                </w:rPr>
                <w:t xml:space="preserve"> </w:t>
              </w:r>
            </w:ins>
            <w:ins w:id="17" w:author="Karri" w:date="2018-08-09T11:51:00Z">
              <w:r>
                <w:rPr>
                  <w:rFonts w:asciiTheme="majorHAnsi" w:eastAsia="Times New Roman" w:hAnsiTheme="majorHAnsi" w:cstheme="majorHAnsi"/>
                </w:rPr>
                <w:t>“</w:t>
              </w:r>
            </w:ins>
            <w:ins w:id="18" w:author="Karri" w:date="2018-08-09T11:50:00Z">
              <w:r>
                <w:rPr>
                  <w:rFonts w:asciiTheme="majorHAnsi" w:eastAsia="Times New Roman" w:hAnsiTheme="majorHAnsi" w:cstheme="majorHAnsi"/>
                </w:rPr>
                <w:t>No non-codebook based MIMO</w:t>
              </w:r>
            </w:ins>
            <w:ins w:id="19" w:author="Karri" w:date="2018-08-09T11:51:00Z">
              <w:r>
                <w:rPr>
                  <w:rFonts w:asciiTheme="majorHAnsi" w:eastAsia="Times New Roman" w:hAnsiTheme="majorHAnsi" w:cstheme="majorHAnsi"/>
                </w:rPr>
                <w:t>”</w:t>
              </w:r>
            </w:ins>
            <w:ins w:id="20" w:author="Karri" w:date="2018-08-09T11:50:00Z">
              <w:r>
                <w:rPr>
                  <w:rFonts w:asciiTheme="majorHAnsi" w:eastAsia="Times New Roman" w:hAnsiTheme="majorHAnsi" w:cstheme="majorHAnsi"/>
                </w:rPr>
                <w:t xml:space="preserve"> can be used.</w:t>
              </w:r>
            </w:ins>
          </w:p>
        </w:tc>
      </w:tr>
    </w:tbl>
    <w:p w14:paraId="6E4106BA" w14:textId="4FAC0C0C" w:rsidR="00002614" w:rsidRPr="00002614" w:rsidRDefault="00002614" w:rsidP="00A12431"/>
    <w:p w14:paraId="16571994" w14:textId="00F469F7" w:rsidR="00002614" w:rsidRDefault="005262C1" w:rsidP="00A12431">
      <w:pPr>
        <w:rPr>
          <w:lang w:val="en-US"/>
        </w:rPr>
      </w:pPr>
      <w:r>
        <w:rPr>
          <w:lang w:val="en-US"/>
        </w:rPr>
        <w:t>The MIMO features 2-13 “</w:t>
      </w:r>
      <w:r w:rsidRPr="005262C1">
        <w:rPr>
          <w:lang w:val="en-US"/>
        </w:rPr>
        <w:t>PUSCH codebook coherency subset</w:t>
      </w:r>
      <w:r>
        <w:rPr>
          <w:lang w:val="en-US"/>
        </w:rPr>
        <w:t>”,</w:t>
      </w:r>
      <w:r w:rsidRPr="005262C1">
        <w:rPr>
          <w:lang w:val="en-US"/>
        </w:rPr>
        <w:t xml:space="preserve"> </w:t>
      </w:r>
      <w:r w:rsidR="00DB7437">
        <w:rPr>
          <w:lang w:val="en-US"/>
        </w:rPr>
        <w:t xml:space="preserve">and </w:t>
      </w:r>
      <w:r>
        <w:rPr>
          <w:lang w:val="en-US"/>
        </w:rPr>
        <w:t>2-54a “</w:t>
      </w:r>
      <w:r w:rsidRPr="005262C1">
        <w:rPr>
          <w:lang w:val="en-US"/>
        </w:rPr>
        <w:t>Simultaneous SRS Tx</w:t>
      </w:r>
      <w:r>
        <w:rPr>
          <w:lang w:val="en-US"/>
        </w:rPr>
        <w:t>” could also include the same restriction, but it may be somewhat redundant.</w:t>
      </w:r>
    </w:p>
    <w:p w14:paraId="5CD9B0FA" w14:textId="2A34B139" w:rsidR="003C249D" w:rsidRDefault="000B4285" w:rsidP="003C249D">
      <w:pPr>
        <w:pStyle w:val="Heading1"/>
        <w:rPr>
          <w:lang w:val="en-US"/>
        </w:rPr>
      </w:pPr>
      <w:r>
        <w:rPr>
          <w:lang w:val="en-US"/>
        </w:rPr>
        <w:t>BWP features</w:t>
      </w:r>
    </w:p>
    <w:p w14:paraId="636A2293" w14:textId="6C0EA9F3" w:rsidR="008C637F" w:rsidRPr="00293148" w:rsidRDefault="00B44A4A" w:rsidP="008C637F">
      <w:pPr>
        <w:jc w:val="both"/>
        <w:rPr>
          <w:bCs/>
        </w:rPr>
      </w:pPr>
      <w:r>
        <w:rPr>
          <w:bCs/>
        </w:rPr>
        <w:t>As discussed in[3], the f</w:t>
      </w:r>
      <w:r w:rsidR="008C637F" w:rsidRPr="00293148">
        <w:rPr>
          <w:bCs/>
        </w:rPr>
        <w:t>eatures 6-2 and 6-3, seems to be the next implementation delta from the mandatory feature 6-1. And we think that it should be clarified what scenarios should be supported with this optional feature. To our understanding, feature 6-2 supports 2 dedicated BWPs plus initial active BWP, i.e. switching DCI-based switching between 3 BWPs total is supported by feature 6-2 (see RAN2 configuration Option 1 in Section 2). It should be clarified that numerology of initial active BWP should be the same as numerology of 2 UE-specific RRC configured DL BWPs for feature 6-2 and similarly for features 6-3.</w:t>
      </w:r>
      <w:r w:rsidR="000E5967">
        <w:rPr>
          <w:bCs/>
        </w:rPr>
        <w:t xml:space="preserve"> Feature 6-4 maintains the capability for switching between BWPs of different SCS.</w:t>
      </w:r>
    </w:p>
    <w:p w14:paraId="13D5E9B5" w14:textId="77777777" w:rsidR="000B4285" w:rsidRPr="008C637F" w:rsidRDefault="000B4285" w:rsidP="000B428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1135"/>
        <w:gridCol w:w="6096"/>
        <w:gridCol w:w="2126"/>
      </w:tblGrid>
      <w:tr w:rsidR="0078571B" w:rsidRPr="00EB58BB" w14:paraId="6E9C260F" w14:textId="77777777" w:rsidTr="00074BC4">
        <w:trPr>
          <w:trHeight w:val="81"/>
        </w:trPr>
        <w:tc>
          <w:tcPr>
            <w:tcW w:w="283" w:type="pct"/>
            <w:shd w:val="clear" w:color="auto" w:fill="D0CECE" w:themeFill="background2" w:themeFillShade="E6"/>
            <w:vAlign w:val="center"/>
          </w:tcPr>
          <w:p w14:paraId="2C245EF4" w14:textId="776CEEEE"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w:t>
            </w:r>
          </w:p>
        </w:tc>
        <w:tc>
          <w:tcPr>
            <w:tcW w:w="572" w:type="pct"/>
            <w:shd w:val="clear" w:color="auto" w:fill="D0CECE" w:themeFill="background2" w:themeFillShade="E6"/>
            <w:vAlign w:val="center"/>
          </w:tcPr>
          <w:p w14:paraId="0A5B7236" w14:textId="735ED8C4"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FG</w:t>
            </w:r>
          </w:p>
        </w:tc>
        <w:tc>
          <w:tcPr>
            <w:tcW w:w="3073" w:type="pct"/>
            <w:shd w:val="clear" w:color="auto" w:fill="D0CECE" w:themeFill="background2" w:themeFillShade="E6"/>
            <w:vAlign w:val="center"/>
          </w:tcPr>
          <w:p w14:paraId="7139449A" w14:textId="5AFB8616"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Components</w:t>
            </w:r>
          </w:p>
        </w:tc>
        <w:tc>
          <w:tcPr>
            <w:tcW w:w="1072" w:type="pct"/>
            <w:shd w:val="clear" w:color="auto" w:fill="D0CECE" w:themeFill="background2" w:themeFillShade="E6"/>
            <w:vAlign w:val="center"/>
          </w:tcPr>
          <w:p w14:paraId="3D09B09F" w14:textId="6D14C763" w:rsidR="001227E4" w:rsidRPr="0078571B" w:rsidRDefault="001227E4" w:rsidP="0025487C">
            <w:pPr>
              <w:snapToGrid w:val="0"/>
              <w:rPr>
                <w:rFonts w:ascii="Malgun Gothic" w:hAnsi="Malgun Gothic" w:cs="MS PGothic"/>
                <w:b/>
                <w:sz w:val="18"/>
                <w:szCs w:val="18"/>
              </w:rPr>
            </w:pPr>
            <w:r w:rsidRPr="0078571B">
              <w:rPr>
                <w:rFonts w:ascii="Malgun Gothic" w:hAnsi="Malgun Gothic" w:cs="MS PGothic"/>
                <w:b/>
                <w:sz w:val="18"/>
                <w:szCs w:val="18"/>
              </w:rPr>
              <w:t>Note</w:t>
            </w:r>
          </w:p>
        </w:tc>
      </w:tr>
      <w:tr w:rsidR="000E5967" w:rsidRPr="0025487C" w14:paraId="26EAA9E0" w14:textId="77777777" w:rsidTr="00074BC4">
        <w:trPr>
          <w:trHeight w:val="1362"/>
        </w:trPr>
        <w:tc>
          <w:tcPr>
            <w:tcW w:w="283" w:type="pct"/>
          </w:tcPr>
          <w:p w14:paraId="18968C1E" w14:textId="67C7BC05"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6-2</w:t>
            </w:r>
          </w:p>
        </w:tc>
        <w:tc>
          <w:tcPr>
            <w:tcW w:w="572" w:type="pct"/>
            <w:shd w:val="clear" w:color="auto" w:fill="auto"/>
            <w:vAlign w:val="center"/>
          </w:tcPr>
          <w:p w14:paraId="6FDB871A" w14:textId="1335F8CD"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r>
              <w:rPr>
                <w:rFonts w:ascii="Arial" w:eastAsia="MS PGothic" w:hAnsi="Arial" w:cs="Arial"/>
                <w:sz w:val="18"/>
                <w:szCs w:val="18"/>
              </w:rPr>
              <w:t xml:space="preserve"> </w:t>
            </w:r>
          </w:p>
        </w:tc>
        <w:tc>
          <w:tcPr>
            <w:tcW w:w="3073" w:type="pct"/>
            <w:shd w:val="clear" w:color="auto" w:fill="auto"/>
            <w:vAlign w:val="center"/>
          </w:tcPr>
          <w:p w14:paraId="0E6F032A"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53D9091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071A81F7" w14:textId="77777777" w:rsidR="001227E4" w:rsidRPr="00EB58BB" w:rsidRDefault="001227E4" w:rsidP="0025487C">
            <w:pPr>
              <w:snapToGrid w:val="0"/>
              <w:rPr>
                <w:rFonts w:ascii="Arial" w:eastAsia="MS PGothic" w:hAnsi="Arial" w:cs="Arial"/>
                <w:sz w:val="18"/>
                <w:szCs w:val="18"/>
              </w:rPr>
            </w:pPr>
            <w:bookmarkStart w:id="21" w:name="_Hlk514747025"/>
            <w:r w:rsidRPr="00EB58BB">
              <w:rPr>
                <w:rFonts w:ascii="Arial" w:eastAsia="MS PGothic" w:hAnsi="Arial" w:cs="Arial"/>
                <w:sz w:val="18"/>
                <w:szCs w:val="18"/>
              </w:rPr>
              <w:t>3) Active BWP switching by DCI and timer</w:t>
            </w:r>
          </w:p>
          <w:bookmarkEnd w:id="21"/>
          <w:p w14:paraId="1EF89602" w14:textId="46C40A75"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22"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1F90F8DE" w14:textId="243D5416"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t xml:space="preserve">5) BW of a UE-specific RRC configured BWP includes BW of the initial DL BWP and SSB </w:t>
            </w:r>
            <w:r w:rsidRPr="00CC6809">
              <w:rPr>
                <w:rFonts w:ascii="Arial" w:eastAsia="MS PGothic" w:hAnsi="Arial" w:cs="Arial"/>
                <w:sz w:val="18"/>
                <w:szCs w:val="18"/>
              </w:rPr>
              <w:t>for Pcell</w:t>
            </w:r>
            <w:r w:rsidR="00CC6809" w:rsidRPr="00CC6809">
              <w:rPr>
                <w:rFonts w:ascii="Arial" w:eastAsia="MS PGothic" w:hAnsi="Arial" w:cs="Arial"/>
                <w:sz w:val="18"/>
                <w:szCs w:val="18"/>
              </w:rPr>
              <w:t>/PScell</w:t>
            </w:r>
            <w:r w:rsidRPr="00CC6809">
              <w:rPr>
                <w:rFonts w:ascii="Arial" w:eastAsia="MS PGothic" w:hAnsi="Arial" w:cs="Arial"/>
                <w:sz w:val="18"/>
                <w:szCs w:val="18"/>
              </w:rPr>
              <w:t xml:space="preserve"> and</w:t>
            </w:r>
            <w:r w:rsidRPr="00D664CD">
              <w:rPr>
                <w:rFonts w:ascii="Arial" w:eastAsia="MS PGothic" w:hAnsi="Arial" w:cs="Arial"/>
                <w:sz w:val="18"/>
                <w:szCs w:val="18"/>
              </w:rPr>
              <w:t xml:space="preserve"> BW of the UE-specific RRC configured BWP includes SSB for Scell</w:t>
            </w:r>
            <w:r>
              <w:rPr>
                <w:rFonts w:ascii="Arial" w:eastAsia="MS PGothic" w:hAnsi="Arial" w:cs="Arial"/>
                <w:sz w:val="18"/>
                <w:szCs w:val="18"/>
              </w:rPr>
              <w:t xml:space="preserve"> if there is SSB on Scell</w:t>
            </w:r>
          </w:p>
        </w:tc>
        <w:tc>
          <w:tcPr>
            <w:tcW w:w="1072" w:type="pct"/>
            <w:shd w:val="clear" w:color="auto" w:fill="auto"/>
            <w:vAlign w:val="center"/>
          </w:tcPr>
          <w:p w14:paraId="148EBBBA"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1EE75A47" w14:textId="77777777" w:rsidTr="00074BC4">
        <w:trPr>
          <w:trHeight w:val="1362"/>
        </w:trPr>
        <w:tc>
          <w:tcPr>
            <w:tcW w:w="283" w:type="pct"/>
          </w:tcPr>
          <w:p w14:paraId="54A8804E" w14:textId="31029C7A"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6-3</w:t>
            </w:r>
          </w:p>
        </w:tc>
        <w:tc>
          <w:tcPr>
            <w:tcW w:w="572" w:type="pct"/>
            <w:shd w:val="clear" w:color="auto" w:fill="auto"/>
            <w:vAlign w:val="center"/>
          </w:tcPr>
          <w:p w14:paraId="1383ABBA" w14:textId="74FACD72"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3073" w:type="pct"/>
            <w:shd w:val="clear" w:color="auto" w:fill="auto"/>
            <w:vAlign w:val="center"/>
          </w:tcPr>
          <w:p w14:paraId="3D5FBEA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1D21324F"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461DB7E6" w14:textId="29B41CC5"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7D24D47C" w14:textId="399CC946"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23"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08F88266" w14:textId="7C6E0EA3"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t xml:space="preserve">5) BW of a UE-specific RRC </w:t>
            </w:r>
            <w:r w:rsidRPr="00CC6809">
              <w:rPr>
                <w:rFonts w:ascii="Arial" w:eastAsia="MS PGothic" w:hAnsi="Arial" w:cs="Arial"/>
                <w:sz w:val="18"/>
                <w:szCs w:val="18"/>
              </w:rPr>
              <w:t>configured BWP includes BW of the i</w:t>
            </w:r>
            <w:r w:rsidR="00CC6809" w:rsidRPr="00CC6809">
              <w:rPr>
                <w:rFonts w:ascii="Arial" w:eastAsia="MS PGothic" w:hAnsi="Arial" w:cs="Arial"/>
                <w:sz w:val="18"/>
                <w:szCs w:val="18"/>
              </w:rPr>
              <w:t>nitial DL BWP and SSB for Pcell/PScell</w:t>
            </w:r>
            <w:r w:rsidRPr="00CC6809">
              <w:rPr>
                <w:rFonts w:ascii="Arial" w:eastAsia="MS PGothic" w:hAnsi="Arial" w:cs="Arial"/>
                <w:sz w:val="18"/>
                <w:szCs w:val="18"/>
              </w:rPr>
              <w:t xml:space="preserve"> and BW of the UE-specific RRC configured BWP includes SSB</w:t>
            </w:r>
            <w:r w:rsidRPr="00D664CD">
              <w:rPr>
                <w:rFonts w:ascii="Arial" w:eastAsia="MS PGothic" w:hAnsi="Arial" w:cs="Arial"/>
                <w:sz w:val="18"/>
                <w:szCs w:val="18"/>
              </w:rPr>
              <w:t xml:space="preserve"> for Scell</w:t>
            </w:r>
            <w:r>
              <w:rPr>
                <w:rFonts w:ascii="Arial" w:eastAsia="MS PGothic" w:hAnsi="Arial" w:cs="Arial"/>
                <w:sz w:val="18"/>
                <w:szCs w:val="18"/>
              </w:rPr>
              <w:t xml:space="preserve"> if there is SSB on Scell</w:t>
            </w:r>
          </w:p>
        </w:tc>
        <w:tc>
          <w:tcPr>
            <w:tcW w:w="1072" w:type="pct"/>
            <w:shd w:val="clear" w:color="auto" w:fill="auto"/>
            <w:vAlign w:val="center"/>
          </w:tcPr>
          <w:p w14:paraId="6A6876EC"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70520027" w14:textId="77777777" w:rsidTr="00074BC4">
        <w:trPr>
          <w:trHeight w:val="346"/>
        </w:trPr>
        <w:tc>
          <w:tcPr>
            <w:tcW w:w="283" w:type="pct"/>
          </w:tcPr>
          <w:p w14:paraId="2BA39D98" w14:textId="0F61C7CF" w:rsidR="001227E4" w:rsidRDefault="001227E4" w:rsidP="000B4285">
            <w:pPr>
              <w:snapToGrid w:val="0"/>
              <w:rPr>
                <w:rFonts w:ascii="Arial" w:eastAsia="MS PGothic" w:hAnsi="Arial" w:cs="Arial"/>
                <w:sz w:val="18"/>
                <w:szCs w:val="18"/>
              </w:rPr>
            </w:pPr>
            <w:r>
              <w:rPr>
                <w:rFonts w:ascii="Arial" w:eastAsia="MS PGothic" w:hAnsi="Arial" w:cs="Arial"/>
                <w:sz w:val="18"/>
                <w:szCs w:val="18"/>
              </w:rPr>
              <w:t>6-4</w:t>
            </w:r>
          </w:p>
        </w:tc>
        <w:tc>
          <w:tcPr>
            <w:tcW w:w="572" w:type="pct"/>
            <w:shd w:val="clear" w:color="auto" w:fill="auto"/>
            <w:vAlign w:val="center"/>
          </w:tcPr>
          <w:p w14:paraId="3EE198AD" w14:textId="6BA442F9" w:rsidR="001227E4" w:rsidRPr="00EB58BB" w:rsidRDefault="001227E4" w:rsidP="000B4285">
            <w:pPr>
              <w:snapToGrid w:val="0"/>
              <w:rPr>
                <w:rFonts w:ascii="Arial" w:eastAsia="MS PGothic" w:hAnsi="Arial" w:cs="Arial"/>
                <w:sz w:val="18"/>
                <w:szCs w:val="18"/>
              </w:rPr>
            </w:pPr>
            <w:bookmarkStart w:id="24" w:name="_Hlk504787513"/>
            <w:r w:rsidRPr="00EB58BB">
              <w:rPr>
                <w:rFonts w:ascii="Arial" w:eastAsia="MS PGothic" w:hAnsi="Arial" w:cs="Arial"/>
                <w:sz w:val="18"/>
                <w:szCs w:val="18"/>
              </w:rPr>
              <w:t>BWP adaptation with different numerologies</w:t>
            </w:r>
            <w:bookmarkEnd w:id="24"/>
          </w:p>
        </w:tc>
        <w:tc>
          <w:tcPr>
            <w:tcW w:w="3073" w:type="pct"/>
            <w:shd w:val="clear" w:color="auto" w:fill="auto"/>
            <w:vAlign w:val="center"/>
          </w:tcPr>
          <w:p w14:paraId="17AA3D53" w14:textId="1CB188A9"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78FF5E28"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6F565EB2"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5F7BD244"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4) More than one numerologies for the UE-specific RRC configured BWPs per carrier</w:t>
            </w:r>
          </w:p>
          <w:p w14:paraId="2C3E616E" w14:textId="77777777" w:rsidR="001227E4" w:rsidRDefault="001227E4" w:rsidP="000B4285">
            <w:pPr>
              <w:snapToGrid w:val="0"/>
              <w:rPr>
                <w:rFonts w:ascii="Arial" w:eastAsia="MS PGothic" w:hAnsi="Arial" w:cs="Arial"/>
                <w:sz w:val="18"/>
                <w:szCs w:val="18"/>
              </w:rPr>
            </w:pPr>
            <w:r w:rsidRPr="00EB58BB">
              <w:rPr>
                <w:rFonts w:ascii="Arial" w:eastAsia="MS PGothic" w:hAnsi="Arial" w:cs="Arial"/>
                <w:sz w:val="18"/>
                <w:szCs w:val="18"/>
              </w:rPr>
              <w:t>5) Same numerology between DL and UL per cell except for SUL at a given time</w:t>
            </w:r>
          </w:p>
          <w:p w14:paraId="6FAAF11F" w14:textId="21A5433A" w:rsidR="001227E4" w:rsidRPr="00EB58BB" w:rsidRDefault="001227E4" w:rsidP="000B4285">
            <w:pPr>
              <w:snapToGrid w:val="0"/>
              <w:rPr>
                <w:rFonts w:ascii="Arial" w:eastAsia="MS PGothic" w:hAnsi="Arial" w:cs="Arial"/>
                <w:sz w:val="18"/>
                <w:szCs w:val="18"/>
              </w:rPr>
            </w:pPr>
            <w:r w:rsidRPr="00CC6809">
              <w:rPr>
                <w:rFonts w:ascii="Arial" w:eastAsia="MS PGothic" w:hAnsi="Arial" w:cs="Arial"/>
                <w:sz w:val="18"/>
                <w:szCs w:val="18"/>
              </w:rPr>
              <w:t>6) BW of a UE-specific RRC configured BWP includes BW of the initial D</w:t>
            </w:r>
            <w:r w:rsidR="00CC6809" w:rsidRPr="00CC6809">
              <w:rPr>
                <w:rFonts w:ascii="Arial" w:eastAsia="MS PGothic" w:hAnsi="Arial" w:cs="Arial"/>
                <w:sz w:val="18"/>
                <w:szCs w:val="18"/>
              </w:rPr>
              <w:t>L BWP and SSB for Pcell</w:t>
            </w:r>
            <w:r w:rsidRPr="00CC6809">
              <w:rPr>
                <w:rFonts w:ascii="Arial" w:eastAsia="MS PGothic" w:hAnsi="Arial" w:cs="Arial"/>
                <w:sz w:val="18"/>
                <w:szCs w:val="18"/>
              </w:rPr>
              <w:t>/</w:t>
            </w:r>
            <w:r w:rsidR="00CC6809" w:rsidRPr="00CC6809">
              <w:rPr>
                <w:rFonts w:ascii="Arial" w:eastAsia="MS PGothic" w:hAnsi="Arial" w:cs="Arial"/>
                <w:sz w:val="18"/>
                <w:szCs w:val="18"/>
              </w:rPr>
              <w:t>PScell</w:t>
            </w:r>
            <w:r w:rsidRPr="00CC6809">
              <w:rPr>
                <w:rFonts w:ascii="Arial" w:eastAsia="MS PGothic" w:hAnsi="Arial" w:cs="Arial"/>
                <w:sz w:val="18"/>
                <w:szCs w:val="18"/>
              </w:rPr>
              <w:t xml:space="preserve"> and BW of the UE-specific RRC configured BWP includes SSB for</w:t>
            </w:r>
            <w:r w:rsidRPr="007C1779">
              <w:rPr>
                <w:rFonts w:ascii="Arial" w:eastAsia="MS PGothic" w:hAnsi="Arial" w:cs="Arial"/>
                <w:sz w:val="18"/>
                <w:szCs w:val="18"/>
              </w:rPr>
              <w:t xml:space="preserve"> Scell</w:t>
            </w:r>
            <w:r>
              <w:rPr>
                <w:rFonts w:ascii="Arial" w:eastAsia="MS PGothic" w:hAnsi="Arial" w:cs="Arial"/>
                <w:sz w:val="18"/>
                <w:szCs w:val="18"/>
              </w:rPr>
              <w:t xml:space="preserve"> if there is SSB on Scell</w:t>
            </w:r>
          </w:p>
        </w:tc>
        <w:tc>
          <w:tcPr>
            <w:tcW w:w="1072" w:type="pct"/>
            <w:shd w:val="clear" w:color="auto" w:fill="auto"/>
            <w:vAlign w:val="center"/>
          </w:tcPr>
          <w:p w14:paraId="0BF12F05" w14:textId="77777777" w:rsidR="001227E4" w:rsidRPr="00A2545F" w:rsidRDefault="001227E4" w:rsidP="000B4285">
            <w:pPr>
              <w:snapToGrid w:val="0"/>
              <w:rPr>
                <w:rFonts w:ascii="Malgun Gothic" w:eastAsia="Malgun Gothic" w:hAnsi="Malgun Gothic" w:cs="MS PGothic"/>
                <w:sz w:val="18"/>
                <w:szCs w:val="18"/>
                <w:highlight w:val="yellow"/>
              </w:rPr>
            </w:pPr>
          </w:p>
        </w:tc>
      </w:tr>
    </w:tbl>
    <w:p w14:paraId="52DE0B2E" w14:textId="77777777" w:rsidR="000B4285" w:rsidRPr="000B4285" w:rsidRDefault="000B4285" w:rsidP="000B4285">
      <w:pPr>
        <w:rPr>
          <w:lang w:val="en-US"/>
        </w:rPr>
      </w:pPr>
    </w:p>
    <w:p w14:paraId="01DCF698" w14:textId="77777777" w:rsidR="007D49AF" w:rsidRDefault="007D49AF" w:rsidP="007D49AF">
      <w:pPr>
        <w:overflowPunct/>
        <w:autoSpaceDE/>
        <w:autoSpaceDN/>
        <w:adjustRightInd/>
        <w:spacing w:after="0"/>
        <w:textAlignment w:val="auto"/>
        <w:rPr>
          <w:lang w:val="en-US"/>
        </w:rPr>
        <w:sectPr w:rsidR="007D49AF"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br w:type="page"/>
      </w:r>
    </w:p>
    <w:p w14:paraId="68638612" w14:textId="47E39BCE" w:rsidR="00A23DCA" w:rsidRDefault="00A23DCA" w:rsidP="007D49AF">
      <w:pPr>
        <w:overflowPunct/>
        <w:autoSpaceDE/>
        <w:autoSpaceDN/>
        <w:adjustRightInd/>
        <w:spacing w:after="0"/>
        <w:textAlignment w:val="auto"/>
        <w:rPr>
          <w:lang w:val="en-US"/>
        </w:rPr>
      </w:pPr>
    </w:p>
    <w:p w14:paraId="668E70FF" w14:textId="2C2E3114" w:rsidR="00DA4336" w:rsidRDefault="00713262" w:rsidP="00DA4336">
      <w:pPr>
        <w:pStyle w:val="Heading1"/>
        <w:rPr>
          <w:lang w:val="en-US"/>
        </w:rPr>
      </w:pPr>
      <w:r>
        <w:rPr>
          <w:lang w:val="en-US"/>
        </w:rPr>
        <w:t>Beam management, reporting and TCI states</w:t>
      </w:r>
    </w:p>
    <w:p w14:paraId="228DB5DD" w14:textId="27673760" w:rsidR="004A75C5" w:rsidRDefault="00086417" w:rsidP="006A0DD3">
      <w:pPr>
        <w:rPr>
          <w:bCs/>
        </w:rPr>
      </w:pPr>
      <w:r>
        <w:rPr>
          <w:bCs/>
        </w:rPr>
        <w:t>August RAN1 agreed to mandate UEs to support a minimum of 64 configured TCI states. At the same time the max number was agreed to be 128 in RAN2. To make use of the larger maximum, 128 should be made mandatory.</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700"/>
        <w:gridCol w:w="3688"/>
        <w:gridCol w:w="1558"/>
        <w:gridCol w:w="4677"/>
        <w:gridCol w:w="2798"/>
      </w:tblGrid>
      <w:tr w:rsidR="007D49AF" w:rsidRPr="00CA4C8A" w14:paraId="6661589D" w14:textId="77777777" w:rsidTr="004C2255">
        <w:trPr>
          <w:trHeight w:val="77"/>
        </w:trPr>
        <w:tc>
          <w:tcPr>
            <w:tcW w:w="233" w:type="pct"/>
            <w:shd w:val="clear" w:color="auto" w:fill="E7E6E6" w:themeFill="background2"/>
            <w:vAlign w:val="center"/>
          </w:tcPr>
          <w:p w14:paraId="419416BB"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w:t>
            </w:r>
          </w:p>
        </w:tc>
        <w:tc>
          <w:tcPr>
            <w:tcW w:w="562" w:type="pct"/>
            <w:shd w:val="clear" w:color="auto" w:fill="E7E6E6" w:themeFill="background2"/>
            <w:vAlign w:val="center"/>
          </w:tcPr>
          <w:p w14:paraId="6938E723"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FG</w:t>
            </w:r>
          </w:p>
        </w:tc>
        <w:tc>
          <w:tcPr>
            <w:tcW w:w="1219" w:type="pct"/>
            <w:shd w:val="clear" w:color="auto" w:fill="E7E6E6" w:themeFill="background2"/>
            <w:vAlign w:val="center"/>
          </w:tcPr>
          <w:p w14:paraId="47081670"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Components</w:t>
            </w:r>
          </w:p>
        </w:tc>
        <w:tc>
          <w:tcPr>
            <w:tcW w:w="515" w:type="pct"/>
            <w:shd w:val="clear" w:color="auto" w:fill="E7E6E6" w:themeFill="background2"/>
            <w:vAlign w:val="center"/>
          </w:tcPr>
          <w:p w14:paraId="1C518FAC" w14:textId="77777777" w:rsidR="00F56A1A" w:rsidRDefault="00F56A1A" w:rsidP="005F1EB1">
            <w:pPr>
              <w:rPr>
                <w:rFonts w:asciiTheme="majorHAnsi" w:eastAsia="MS PGothic" w:hAnsiTheme="majorHAnsi" w:cstheme="majorHAnsi"/>
              </w:rPr>
            </w:pPr>
            <w:r>
              <w:rPr>
                <w:rFonts w:asciiTheme="majorHAnsi" w:eastAsia="MS PGothic" w:hAnsiTheme="majorHAnsi" w:cstheme="majorHAnsi"/>
              </w:rPr>
              <w:t>Note</w:t>
            </w:r>
          </w:p>
        </w:tc>
        <w:tc>
          <w:tcPr>
            <w:tcW w:w="1546" w:type="pct"/>
            <w:shd w:val="clear" w:color="auto" w:fill="E7E6E6" w:themeFill="background2"/>
            <w:vAlign w:val="center"/>
          </w:tcPr>
          <w:p w14:paraId="000169D1"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RAN WG recommendation</w:t>
            </w:r>
          </w:p>
        </w:tc>
        <w:tc>
          <w:tcPr>
            <w:tcW w:w="925" w:type="pct"/>
            <w:shd w:val="clear" w:color="auto" w:fill="E7E6E6" w:themeFill="background2"/>
            <w:vAlign w:val="center"/>
          </w:tcPr>
          <w:p w14:paraId="51453078" w14:textId="77777777" w:rsidR="00F56A1A" w:rsidRPr="007D49AF" w:rsidRDefault="00F56A1A" w:rsidP="005F1EB1">
            <w:pPr>
              <w:snapToGrid w:val="0"/>
              <w:rPr>
                <w:rFonts w:asciiTheme="majorHAnsi" w:eastAsia="MS PGothic" w:hAnsiTheme="majorHAnsi" w:cstheme="majorHAnsi"/>
                <w:b/>
              </w:rPr>
            </w:pPr>
            <w:r w:rsidRPr="007D49AF">
              <w:rPr>
                <w:rFonts w:asciiTheme="majorHAnsi" w:eastAsia="MS PGothic" w:hAnsiTheme="majorHAnsi" w:cstheme="majorHAnsi"/>
                <w:b/>
                <w:color w:val="FF0000"/>
              </w:rPr>
              <w:t>Nokia comment</w:t>
            </w:r>
          </w:p>
        </w:tc>
      </w:tr>
      <w:tr w:rsidR="00F56A1A" w:rsidRPr="00CA4C8A" w14:paraId="5E9FC10F" w14:textId="77777777" w:rsidTr="004C2255">
        <w:trPr>
          <w:trHeight w:val="898"/>
        </w:trPr>
        <w:tc>
          <w:tcPr>
            <w:tcW w:w="233" w:type="pct"/>
            <w:shd w:val="clear" w:color="auto" w:fill="auto"/>
            <w:vAlign w:val="center"/>
          </w:tcPr>
          <w:p w14:paraId="3F9171C0"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2-4</w:t>
            </w:r>
          </w:p>
        </w:tc>
        <w:tc>
          <w:tcPr>
            <w:tcW w:w="562" w:type="pct"/>
            <w:shd w:val="clear" w:color="auto" w:fill="auto"/>
            <w:vAlign w:val="center"/>
          </w:tcPr>
          <w:p w14:paraId="49C5B01C"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TCI states for PDSCH</w:t>
            </w:r>
          </w:p>
        </w:tc>
        <w:tc>
          <w:tcPr>
            <w:tcW w:w="1219" w:type="pct"/>
            <w:shd w:val="clear" w:color="auto" w:fill="auto"/>
            <w:vAlign w:val="center"/>
          </w:tcPr>
          <w:p w14:paraId="40020873" w14:textId="70F034CE" w:rsidR="00F56A1A" w:rsidRPr="003C74A1" w:rsidRDefault="00F56A1A" w:rsidP="005F1EB1">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 xml:space="preserve">per BWP </w:t>
            </w:r>
            <w:r w:rsidR="004C2255">
              <w:rPr>
                <w:rFonts w:asciiTheme="majorHAnsi" w:eastAsia="Times New Roman" w:hAnsiTheme="majorHAnsi" w:cstheme="majorHAnsi"/>
              </w:rPr>
              <w:t>per CC</w:t>
            </w:r>
            <w:r w:rsidRPr="001C49AD">
              <w:rPr>
                <w:rFonts w:asciiTheme="majorHAnsi" w:eastAsia="Times New Roman" w:hAnsiTheme="majorHAnsi" w:cstheme="majorHAnsi"/>
              </w:rPr>
              <w:t>, including control and data</w:t>
            </w:r>
          </w:p>
          <w:p w14:paraId="290AFB4C" w14:textId="77777777" w:rsidR="00F56A1A" w:rsidRPr="003C74A1" w:rsidRDefault="00F56A1A" w:rsidP="005F1EB1">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t>per CC for PDSCH</w:t>
            </w:r>
          </w:p>
        </w:tc>
        <w:tc>
          <w:tcPr>
            <w:tcW w:w="515" w:type="pct"/>
            <w:shd w:val="clear" w:color="auto" w:fill="auto"/>
            <w:vAlign w:val="center"/>
          </w:tcPr>
          <w:p w14:paraId="25574C15" w14:textId="55E9E9D0" w:rsidR="00F56A1A" w:rsidRDefault="00F56A1A" w:rsidP="005F1EB1">
            <w:pPr>
              <w:rPr>
                <w:rFonts w:asciiTheme="majorHAnsi" w:eastAsia="MS PGothic" w:hAnsiTheme="majorHAnsi" w:cstheme="majorHAnsi"/>
              </w:rPr>
            </w:pPr>
            <w:r w:rsidRPr="00850E89">
              <w:rPr>
                <w:rFonts w:asciiTheme="majorHAnsi" w:eastAsia="MS PGothic" w:hAnsiTheme="majorHAnsi" w:cstheme="majorHAnsi"/>
                <w:sz w:val="18"/>
                <w:szCs w:val="18"/>
              </w:rPr>
              <w:t>Note: UE is required to track only the active TCI states</w:t>
            </w:r>
          </w:p>
        </w:tc>
        <w:tc>
          <w:tcPr>
            <w:tcW w:w="1546" w:type="pct"/>
            <w:shd w:val="clear" w:color="auto" w:fill="auto"/>
            <w:vAlign w:val="center"/>
          </w:tcPr>
          <w:p w14:paraId="32B866E7" w14:textId="47904055" w:rsidR="00F56A1A" w:rsidRPr="00850E89" w:rsidRDefault="00F56A1A"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w:t>
            </w:r>
            <w:r w:rsidR="00BA7FEB">
              <w:rPr>
                <w:rFonts w:asciiTheme="majorHAnsi" w:eastAsia="Times New Roman" w:hAnsiTheme="majorHAnsi" w:cstheme="majorHAnsi"/>
                <w:sz w:val="18"/>
                <w:szCs w:val="18"/>
              </w:rPr>
              <w:t>andidate value set: {1, 2, 4, 8</w:t>
            </w:r>
            <w:r w:rsidRPr="00850E89">
              <w:rPr>
                <w:rFonts w:asciiTheme="majorHAnsi" w:eastAsia="Times New Roman" w:hAnsiTheme="majorHAnsi" w:cstheme="majorHAnsi"/>
                <w:sz w:val="18"/>
                <w:szCs w:val="18"/>
              </w:rPr>
              <w:t>}</w:t>
            </w:r>
          </w:p>
          <w:p w14:paraId="67508C46" w14:textId="77777777" w:rsidR="00F56A1A" w:rsidRPr="00850E89" w:rsidRDefault="00F56A1A"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{4, 8, 16, 32, 64, [128]}</w:t>
            </w:r>
          </w:p>
          <w:p w14:paraId="139DDA41" w14:textId="1D2FE444" w:rsidR="00F56A1A" w:rsidRPr="003C74A1" w:rsidRDefault="00F56A1A" w:rsidP="00F56A1A">
            <w:pPr>
              <w:rPr>
                <w:rFonts w:asciiTheme="majorHAnsi" w:eastAsia="Times New Roman" w:hAnsiTheme="majorHAnsi" w:cstheme="majorHAnsi"/>
              </w:rPr>
            </w:pPr>
            <w:r w:rsidRPr="00850E89">
              <w:rPr>
                <w:rFonts w:asciiTheme="majorHAnsi" w:eastAsia="Times New Roman" w:hAnsiTheme="majorHAnsi" w:cstheme="majorHAnsi"/>
                <w:sz w:val="18"/>
                <w:szCs w:val="18"/>
              </w:rPr>
              <w:t>UE is mandated to signal 64</w:t>
            </w:r>
          </w:p>
        </w:tc>
        <w:tc>
          <w:tcPr>
            <w:tcW w:w="925" w:type="pct"/>
            <w:vAlign w:val="center"/>
          </w:tcPr>
          <w:p w14:paraId="6805C22A" w14:textId="77777777" w:rsidR="002A3A78" w:rsidRPr="00850E89" w:rsidRDefault="002A3A78" w:rsidP="002A3A78">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Component-2: candidate value set: {4, 8, 16, 32, 64, </w:t>
            </w:r>
            <w:r w:rsidRPr="002A3A78">
              <w:rPr>
                <w:rFonts w:asciiTheme="majorHAnsi" w:eastAsia="Times New Roman" w:hAnsiTheme="majorHAnsi" w:cstheme="majorHAnsi"/>
                <w:strike/>
                <w:color w:val="FF0000"/>
                <w:sz w:val="18"/>
                <w:szCs w:val="18"/>
              </w:rPr>
              <w:t>[</w:t>
            </w:r>
            <w:r w:rsidRPr="00850E89">
              <w:rPr>
                <w:rFonts w:asciiTheme="majorHAnsi" w:eastAsia="Times New Roman" w:hAnsiTheme="majorHAnsi" w:cstheme="majorHAnsi"/>
                <w:sz w:val="18"/>
                <w:szCs w:val="18"/>
              </w:rPr>
              <w:t>128</w:t>
            </w:r>
            <w:r w:rsidRPr="002A3A78">
              <w:rPr>
                <w:rFonts w:asciiTheme="majorHAnsi" w:eastAsia="Times New Roman" w:hAnsiTheme="majorHAnsi" w:cstheme="majorHAnsi"/>
                <w:strike/>
                <w:color w:val="FF0000"/>
                <w:sz w:val="18"/>
                <w:szCs w:val="18"/>
              </w:rPr>
              <w:t>]</w:t>
            </w:r>
            <w:r w:rsidRPr="00850E89">
              <w:rPr>
                <w:rFonts w:asciiTheme="majorHAnsi" w:eastAsia="Times New Roman" w:hAnsiTheme="majorHAnsi" w:cstheme="majorHAnsi"/>
                <w:sz w:val="18"/>
                <w:szCs w:val="18"/>
              </w:rPr>
              <w:t>}</w:t>
            </w:r>
          </w:p>
          <w:p w14:paraId="2234CCC1" w14:textId="1727F224" w:rsidR="00F56A1A" w:rsidRPr="007D49AF" w:rsidRDefault="002A3A78" w:rsidP="002A3A78">
            <w:pPr>
              <w:snapToGrid w:val="0"/>
              <w:rPr>
                <w:rFonts w:asciiTheme="majorHAnsi" w:eastAsia="MS PGothic" w:hAnsiTheme="majorHAnsi" w:cstheme="majorHAnsi"/>
                <w:color w:val="FF0000"/>
              </w:rPr>
            </w:pPr>
            <w:r w:rsidRPr="00850E89">
              <w:rPr>
                <w:rFonts w:asciiTheme="majorHAnsi" w:eastAsia="Times New Roman" w:hAnsiTheme="majorHAnsi" w:cstheme="majorHAnsi"/>
                <w:sz w:val="18"/>
                <w:szCs w:val="18"/>
              </w:rPr>
              <w:t xml:space="preserve">UE is mandated to signal </w:t>
            </w:r>
            <w:r w:rsidR="0060162D" w:rsidRPr="0060162D">
              <w:rPr>
                <w:rFonts w:asciiTheme="majorHAnsi" w:eastAsia="Times New Roman" w:hAnsiTheme="majorHAnsi" w:cstheme="majorHAnsi"/>
                <w:color w:val="FF0000"/>
                <w:sz w:val="18"/>
                <w:szCs w:val="18"/>
                <w:highlight w:val="yellow"/>
                <w:u w:val="single"/>
              </w:rPr>
              <w:t>128</w:t>
            </w:r>
            <w:r w:rsidRPr="0060162D">
              <w:rPr>
                <w:rFonts w:asciiTheme="majorHAnsi" w:eastAsia="Times New Roman" w:hAnsiTheme="majorHAnsi" w:cstheme="majorHAnsi"/>
                <w:strike/>
                <w:color w:val="FF0000"/>
                <w:sz w:val="18"/>
                <w:szCs w:val="18"/>
                <w:highlight w:val="yellow"/>
              </w:rPr>
              <w:t>64</w:t>
            </w:r>
          </w:p>
        </w:tc>
      </w:tr>
    </w:tbl>
    <w:p w14:paraId="60E80EFE" w14:textId="786A5BE7" w:rsidR="00F56A1A" w:rsidRDefault="00F56A1A" w:rsidP="006A0DD3">
      <w:pPr>
        <w:rPr>
          <w:bCs/>
        </w:rPr>
      </w:pPr>
    </w:p>
    <w:p w14:paraId="2354B3F1" w14:textId="5DCD460C" w:rsidR="002D02C8" w:rsidRDefault="002D02C8" w:rsidP="006A0DD3">
      <w:pPr>
        <w:rPr>
          <w:bCs/>
        </w:rPr>
      </w:pPr>
      <w:r>
        <w:rPr>
          <w:bCs/>
        </w:rPr>
        <w:t>RAN1#94 introduc</w:t>
      </w:r>
      <w:r w:rsidR="00E244BB">
        <w:rPr>
          <w:bCs/>
        </w:rPr>
        <w:t>ed a set of new features 2-20a/b/c</w:t>
      </w:r>
      <w:r w:rsidR="00086417">
        <w:rPr>
          <w:bCs/>
        </w:rPr>
        <w:t xml:space="preserve"> in addition to feature 20, leaving the minimum values still open.</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987"/>
        <w:gridCol w:w="3257"/>
        <w:gridCol w:w="2129"/>
        <w:gridCol w:w="3400"/>
        <w:gridCol w:w="1841"/>
        <w:gridCol w:w="1844"/>
      </w:tblGrid>
      <w:tr w:rsidR="00086417" w:rsidRPr="00850E89" w14:paraId="2DC228DE" w14:textId="77777777" w:rsidTr="00086417">
        <w:trPr>
          <w:trHeight w:val="321"/>
        </w:trPr>
        <w:tc>
          <w:tcPr>
            <w:tcW w:w="232" w:type="pct"/>
            <w:shd w:val="clear" w:color="auto" w:fill="E7E6E6" w:themeFill="background2"/>
            <w:vAlign w:val="center"/>
          </w:tcPr>
          <w:p w14:paraId="68280B47" w14:textId="6CA6B94D" w:rsidR="002D02C8" w:rsidRPr="00850E89" w:rsidRDefault="002D02C8" w:rsidP="002D02C8">
            <w:pPr>
              <w:rPr>
                <w:rFonts w:ascii="Arial" w:eastAsia="Times New Roman" w:hAnsi="Arial" w:cs="Arial"/>
                <w:sz w:val="18"/>
                <w:szCs w:val="18"/>
              </w:rPr>
            </w:pPr>
            <w:r>
              <w:rPr>
                <w:rFonts w:asciiTheme="majorHAnsi" w:eastAsia="Times New Roman" w:hAnsiTheme="majorHAnsi" w:cstheme="majorHAnsi"/>
              </w:rPr>
              <w:t>#</w:t>
            </w:r>
          </w:p>
        </w:tc>
        <w:tc>
          <w:tcPr>
            <w:tcW w:w="655" w:type="pct"/>
            <w:shd w:val="clear" w:color="auto" w:fill="E7E6E6" w:themeFill="background2"/>
            <w:vAlign w:val="center"/>
          </w:tcPr>
          <w:p w14:paraId="6345A145" w14:textId="531FB7E8" w:rsidR="002D02C8" w:rsidRPr="00850E89" w:rsidRDefault="002D02C8" w:rsidP="002D02C8">
            <w:pPr>
              <w:rPr>
                <w:rFonts w:ascii="Arial" w:eastAsia="Times New Roman" w:hAnsi="Arial" w:cs="Arial"/>
                <w:sz w:val="18"/>
                <w:szCs w:val="18"/>
              </w:rPr>
            </w:pPr>
            <w:r>
              <w:rPr>
                <w:rFonts w:asciiTheme="majorHAnsi" w:eastAsia="Times New Roman" w:hAnsiTheme="majorHAnsi" w:cstheme="majorHAnsi"/>
              </w:rPr>
              <w:t>FG</w:t>
            </w:r>
          </w:p>
        </w:tc>
        <w:tc>
          <w:tcPr>
            <w:tcW w:w="1074" w:type="pct"/>
            <w:shd w:val="clear" w:color="auto" w:fill="E7E6E6" w:themeFill="background2"/>
            <w:vAlign w:val="center"/>
          </w:tcPr>
          <w:p w14:paraId="0148C54A" w14:textId="02DF1FB8" w:rsidR="002D02C8" w:rsidRPr="00850E89" w:rsidRDefault="002D02C8" w:rsidP="002D02C8">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02" w:type="pct"/>
            <w:shd w:val="clear" w:color="auto" w:fill="E7E6E6" w:themeFill="background2"/>
            <w:vAlign w:val="center"/>
          </w:tcPr>
          <w:p w14:paraId="5FC5469A" w14:textId="4FBF5266" w:rsidR="002D02C8" w:rsidRPr="00E244BB" w:rsidRDefault="002D02C8" w:rsidP="00E244BB">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1121" w:type="pct"/>
            <w:shd w:val="clear" w:color="auto" w:fill="E7E6E6" w:themeFill="background2"/>
            <w:vAlign w:val="center"/>
          </w:tcPr>
          <w:p w14:paraId="2E326DEB" w14:textId="04A70E23" w:rsidR="002D02C8" w:rsidRPr="00E244BB" w:rsidRDefault="002D02C8" w:rsidP="00E244BB">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07" w:type="pct"/>
            <w:shd w:val="clear" w:color="auto" w:fill="E7E6E6" w:themeFill="background2"/>
            <w:vAlign w:val="center"/>
          </w:tcPr>
          <w:p w14:paraId="5FAFABDB" w14:textId="607B61F8" w:rsidR="002D02C8" w:rsidRPr="00E244BB" w:rsidRDefault="002D02C8" w:rsidP="00E244B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8" w:type="pct"/>
            <w:shd w:val="clear" w:color="auto" w:fill="E7E6E6" w:themeFill="background2"/>
          </w:tcPr>
          <w:p w14:paraId="7160E871" w14:textId="419C7A55" w:rsidR="002D02C8" w:rsidRPr="00850E89" w:rsidRDefault="002D02C8" w:rsidP="002D02C8">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2D02C8" w:rsidRPr="00850E89" w14:paraId="06D642B3" w14:textId="77777777" w:rsidTr="00086417">
        <w:trPr>
          <w:trHeight w:val="882"/>
        </w:trPr>
        <w:tc>
          <w:tcPr>
            <w:tcW w:w="232" w:type="pct"/>
            <w:shd w:val="clear" w:color="auto" w:fill="auto"/>
            <w:vAlign w:val="center"/>
          </w:tcPr>
          <w:p w14:paraId="589BDD1D" w14:textId="067136A9" w:rsidR="002D02C8" w:rsidRPr="00850E89" w:rsidRDefault="002D02C8" w:rsidP="002D02C8">
            <w:pPr>
              <w:rPr>
                <w:rFonts w:ascii="Arial" w:eastAsia="Times New Roman" w:hAnsi="Arial" w:cs="Arial"/>
                <w:sz w:val="18"/>
                <w:szCs w:val="18"/>
              </w:rPr>
            </w:pPr>
            <w:r w:rsidRPr="00850E89">
              <w:rPr>
                <w:rFonts w:asciiTheme="majorHAnsi" w:eastAsia="Times New Roman" w:hAnsiTheme="majorHAnsi" w:cstheme="majorHAnsi"/>
                <w:sz w:val="18"/>
                <w:szCs w:val="18"/>
              </w:rPr>
              <w:t>2-20</w:t>
            </w:r>
          </w:p>
        </w:tc>
        <w:tc>
          <w:tcPr>
            <w:tcW w:w="655" w:type="pct"/>
            <w:shd w:val="clear" w:color="auto" w:fill="auto"/>
            <w:vAlign w:val="center"/>
          </w:tcPr>
          <w:p w14:paraId="6E7E8663" w14:textId="404A991B" w:rsidR="002D02C8" w:rsidRPr="00850E89" w:rsidRDefault="002D02C8" w:rsidP="002D02C8">
            <w:pPr>
              <w:rPr>
                <w:rFonts w:ascii="Arial" w:eastAsia="Times New Roman" w:hAnsi="Arial" w:cs="Arial"/>
                <w:sz w:val="18"/>
                <w:szCs w:val="18"/>
              </w:rPr>
            </w:pPr>
            <w:r w:rsidRPr="00850E89">
              <w:rPr>
                <w:rFonts w:asciiTheme="majorHAnsi" w:eastAsia="Times New Roman" w:hAnsiTheme="majorHAnsi" w:cstheme="majorHAnsi"/>
                <w:sz w:val="18"/>
                <w:szCs w:val="18"/>
              </w:rPr>
              <w:t>Beam correspondence</w:t>
            </w:r>
          </w:p>
        </w:tc>
        <w:tc>
          <w:tcPr>
            <w:tcW w:w="1074" w:type="pct"/>
            <w:shd w:val="clear" w:color="auto" w:fill="auto"/>
            <w:vAlign w:val="center"/>
          </w:tcPr>
          <w:p w14:paraId="06F6708A" w14:textId="08E084FE" w:rsidR="002D02C8" w:rsidRPr="00850E89" w:rsidRDefault="002D02C8" w:rsidP="002D02C8">
            <w:pPr>
              <w:spacing w:line="-240" w:lineRule="auto"/>
              <w:rPr>
                <w:rFonts w:ascii="Arial" w:eastAsia="Times New Roman" w:hAnsi="Arial" w:cs="Arial"/>
                <w:sz w:val="18"/>
                <w:szCs w:val="18"/>
              </w:rPr>
            </w:pPr>
            <w:r w:rsidRPr="00850E89">
              <w:rPr>
                <w:rFonts w:asciiTheme="majorHAnsi" w:eastAsia="Times New Roman" w:hAnsiTheme="majorHAnsi" w:cstheme="majorHAnsi"/>
                <w:sz w:val="18"/>
                <w:szCs w:val="18"/>
              </w:rPr>
              <w:t>1. Support Beam correspondence</w:t>
            </w:r>
          </w:p>
        </w:tc>
        <w:tc>
          <w:tcPr>
            <w:tcW w:w="702" w:type="pct"/>
            <w:shd w:val="clear" w:color="auto" w:fill="auto"/>
            <w:vAlign w:val="center"/>
          </w:tcPr>
          <w:p w14:paraId="37481941" w14:textId="3A707C1F" w:rsidR="002D02C8" w:rsidRPr="00850E89" w:rsidRDefault="002D02C8" w:rsidP="002D02C8">
            <w:pPr>
              <w:snapToGrid w:val="0"/>
              <w:rPr>
                <w:rFonts w:ascii="Arial" w:eastAsia="MS PGothic" w:hAnsi="Arial" w:cs="Arial"/>
                <w:sz w:val="18"/>
                <w:szCs w:val="18"/>
              </w:rPr>
            </w:pPr>
            <w:r w:rsidRPr="00850E89">
              <w:rPr>
                <w:rFonts w:asciiTheme="majorHAnsi" w:eastAsia="MS PGothic" w:hAnsiTheme="majorHAnsi" w:cstheme="majorHAnsi"/>
                <w:sz w:val="18"/>
                <w:szCs w:val="18"/>
              </w:rPr>
              <w:t>Beam correspondence is not supported</w:t>
            </w:r>
          </w:p>
        </w:tc>
        <w:tc>
          <w:tcPr>
            <w:tcW w:w="1121" w:type="pct"/>
            <w:shd w:val="clear" w:color="auto" w:fill="auto"/>
            <w:vAlign w:val="center"/>
          </w:tcPr>
          <w:p w14:paraId="63FD9227" w14:textId="793379C5" w:rsidR="002D02C8" w:rsidRPr="00850E89" w:rsidRDefault="002D02C8" w:rsidP="002D02C8">
            <w:pPr>
              <w:snapToGrid w:val="0"/>
              <w:rPr>
                <w:rFonts w:ascii="Arial" w:eastAsia="Times New Roman" w:hAnsi="Arial" w:cs="Arial"/>
                <w:sz w:val="18"/>
                <w:szCs w:val="18"/>
              </w:rPr>
            </w:pPr>
            <w:r w:rsidRPr="00850E89">
              <w:rPr>
                <w:rFonts w:asciiTheme="majorHAnsi" w:eastAsia="Times New Roman" w:hAnsiTheme="majorHAnsi" w:cstheme="majorHAnsi"/>
                <w:sz w:val="18"/>
                <w:szCs w:val="18"/>
              </w:rPr>
              <w:t>Note: Beam correspondence means each Tx port can be beamformed in a desirable direction but does not imply setting phase across ports</w:t>
            </w:r>
          </w:p>
        </w:tc>
        <w:tc>
          <w:tcPr>
            <w:tcW w:w="607" w:type="pct"/>
            <w:shd w:val="clear" w:color="auto" w:fill="auto"/>
            <w:vAlign w:val="center"/>
          </w:tcPr>
          <w:p w14:paraId="11DCBD36" w14:textId="4A80B6CB" w:rsidR="002D02C8" w:rsidRPr="00850E89" w:rsidRDefault="002D02C8" w:rsidP="002D02C8">
            <w:pPr>
              <w:rPr>
                <w:rFonts w:ascii="Arial" w:eastAsia="Times New Roman" w:hAnsi="Arial" w:cs="Arial"/>
                <w:sz w:val="18"/>
                <w:szCs w:val="18"/>
              </w:rPr>
            </w:pPr>
            <w:r w:rsidRPr="00850E89">
              <w:rPr>
                <w:rFonts w:asciiTheme="majorHAnsi" w:eastAsia="Times New Roman" w:hAnsiTheme="majorHAnsi" w:cstheme="majorHAnsi"/>
                <w:sz w:val="18"/>
                <w:szCs w:val="18"/>
              </w:rPr>
              <w:t>[Mandatory at least for FR2]</w:t>
            </w:r>
          </w:p>
        </w:tc>
        <w:tc>
          <w:tcPr>
            <w:tcW w:w="608" w:type="pct"/>
          </w:tcPr>
          <w:p w14:paraId="5C536854" w14:textId="1234CC37" w:rsidR="002D02C8" w:rsidRPr="00E244BB" w:rsidRDefault="002D02C8" w:rsidP="002D02C8">
            <w:pPr>
              <w:snapToGrid w:val="0"/>
              <w:rPr>
                <w:rFonts w:asciiTheme="majorHAnsi" w:eastAsia="MS PGothic" w:hAnsiTheme="majorHAnsi" w:cstheme="majorHAnsi"/>
                <w:sz w:val="18"/>
                <w:szCs w:val="18"/>
              </w:rPr>
            </w:pPr>
            <w:r w:rsidRPr="00BA7FEB">
              <w:rPr>
                <w:rFonts w:asciiTheme="majorHAnsi" w:eastAsia="MS PGothic" w:hAnsiTheme="majorHAnsi" w:cstheme="majorHAnsi"/>
                <w:color w:val="000000" w:themeColor="text1"/>
                <w:sz w:val="18"/>
                <w:szCs w:val="18"/>
              </w:rPr>
              <w:t xml:space="preserve">Mandatory for FR2 </w:t>
            </w:r>
            <w:r w:rsidRPr="00BA7FEB">
              <w:rPr>
                <w:rFonts w:asciiTheme="majorHAnsi" w:eastAsia="MS PGothic" w:hAnsiTheme="majorHAnsi" w:cstheme="majorHAnsi"/>
                <w:color w:val="FF0000"/>
                <w:sz w:val="18"/>
                <w:szCs w:val="18"/>
                <w:u w:val="single"/>
              </w:rPr>
              <w:t>without capability signalling</w:t>
            </w:r>
          </w:p>
        </w:tc>
      </w:tr>
      <w:tr w:rsidR="002D02C8" w:rsidRPr="00850E89" w14:paraId="20C113C3" w14:textId="77777777" w:rsidTr="00086417">
        <w:trPr>
          <w:trHeight w:val="589"/>
        </w:trPr>
        <w:tc>
          <w:tcPr>
            <w:tcW w:w="232" w:type="pct"/>
            <w:shd w:val="clear" w:color="auto" w:fill="auto"/>
            <w:vAlign w:val="center"/>
          </w:tcPr>
          <w:p w14:paraId="582243E2" w14:textId="5154CE35" w:rsidR="002D02C8" w:rsidRPr="00850E89"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2-20a</w:t>
            </w:r>
          </w:p>
        </w:tc>
        <w:tc>
          <w:tcPr>
            <w:tcW w:w="655" w:type="pct"/>
            <w:shd w:val="clear" w:color="auto" w:fill="auto"/>
            <w:vAlign w:val="center"/>
          </w:tcPr>
          <w:p w14:paraId="3593122A" w14:textId="3D77A85D" w:rsidR="002D02C8" w:rsidRPr="00850E89"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Configured spatial relations</w:t>
            </w:r>
          </w:p>
        </w:tc>
        <w:tc>
          <w:tcPr>
            <w:tcW w:w="1074" w:type="pct"/>
            <w:shd w:val="clear" w:color="auto" w:fill="auto"/>
            <w:vAlign w:val="center"/>
          </w:tcPr>
          <w:p w14:paraId="662C9FA9" w14:textId="3282BAD9" w:rsidR="002D02C8" w:rsidRPr="00850E89" w:rsidRDefault="002D02C8" w:rsidP="002D02C8">
            <w:pPr>
              <w:spacing w:line="-240" w:lineRule="auto"/>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configured spatial relations per CC for PUCCH and SRS</w:t>
            </w:r>
          </w:p>
        </w:tc>
        <w:tc>
          <w:tcPr>
            <w:tcW w:w="702" w:type="pct"/>
            <w:shd w:val="clear" w:color="auto" w:fill="auto"/>
            <w:vAlign w:val="center"/>
          </w:tcPr>
          <w:p w14:paraId="7775033E" w14:textId="3933D8B0"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configured spatial relation for UL signals can be supported</w:t>
            </w:r>
          </w:p>
        </w:tc>
        <w:tc>
          <w:tcPr>
            <w:tcW w:w="1121" w:type="pct"/>
            <w:shd w:val="clear" w:color="auto" w:fill="auto"/>
            <w:vAlign w:val="center"/>
          </w:tcPr>
          <w:p w14:paraId="6506D50A" w14:textId="1F804C31"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tc>
        <w:tc>
          <w:tcPr>
            <w:tcW w:w="607" w:type="pct"/>
            <w:shd w:val="clear" w:color="auto" w:fill="auto"/>
            <w:vAlign w:val="center"/>
          </w:tcPr>
          <w:p w14:paraId="5B9669B1" w14:textId="4952DF47" w:rsidR="002D02C8" w:rsidRPr="00850E89"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{4, 8, 16, 32, 64, 96}</w:t>
            </w:r>
          </w:p>
        </w:tc>
        <w:tc>
          <w:tcPr>
            <w:tcW w:w="608" w:type="pct"/>
          </w:tcPr>
          <w:p w14:paraId="3461A343" w14:textId="245A8FFA" w:rsidR="002D02C8" w:rsidRPr="00850E89" w:rsidRDefault="00960DFE" w:rsidP="002D02C8">
            <w:pPr>
              <w:snapToGrid w:val="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64</w:t>
            </w:r>
          </w:p>
        </w:tc>
      </w:tr>
      <w:tr w:rsidR="002D02C8" w:rsidRPr="00850E89" w14:paraId="00FE6481" w14:textId="77777777" w:rsidTr="00086417">
        <w:trPr>
          <w:trHeight w:val="1565"/>
        </w:trPr>
        <w:tc>
          <w:tcPr>
            <w:tcW w:w="232" w:type="pct"/>
            <w:shd w:val="clear" w:color="auto" w:fill="auto"/>
            <w:vAlign w:val="center"/>
          </w:tcPr>
          <w:p w14:paraId="2A1FF230" w14:textId="0B4C7399"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2-20b</w:t>
            </w:r>
          </w:p>
        </w:tc>
        <w:tc>
          <w:tcPr>
            <w:tcW w:w="655" w:type="pct"/>
            <w:shd w:val="clear" w:color="auto" w:fill="auto"/>
            <w:vAlign w:val="center"/>
          </w:tcPr>
          <w:p w14:paraId="269AE6D1" w14:textId="0EFB6F08"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Active spatial relations</w:t>
            </w:r>
          </w:p>
        </w:tc>
        <w:tc>
          <w:tcPr>
            <w:tcW w:w="1074" w:type="pct"/>
            <w:shd w:val="clear" w:color="auto" w:fill="auto"/>
            <w:vAlign w:val="center"/>
          </w:tcPr>
          <w:p w14:paraId="1F95AF6D" w14:textId="77777777"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active spatial relations with regarding to PUCCH and SRS for PUSCH, per BWP per CC</w:t>
            </w:r>
          </w:p>
          <w:p w14:paraId="0F1ABACC" w14:textId="5CDE297C"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‘active spatial relation’ refers to the finally selected spatial relation for each PUCCH resource or SRS resource for PUSCH via MAC-CE or RRC.</w:t>
            </w:r>
          </w:p>
        </w:tc>
        <w:tc>
          <w:tcPr>
            <w:tcW w:w="702" w:type="pct"/>
            <w:shd w:val="clear" w:color="auto" w:fill="auto"/>
            <w:vAlign w:val="center"/>
          </w:tcPr>
          <w:p w14:paraId="635F18FC" w14:textId="77777777"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active spatial relation for UL control and data can be supported</w:t>
            </w:r>
          </w:p>
          <w:p w14:paraId="25170725" w14:textId="77777777" w:rsidR="002D02C8" w:rsidRPr="002D02C8" w:rsidRDefault="002D02C8" w:rsidP="002D02C8">
            <w:pPr>
              <w:snapToGrid w:val="0"/>
              <w:rPr>
                <w:rFonts w:asciiTheme="majorHAnsi" w:eastAsia="Times New Roman" w:hAnsiTheme="majorHAnsi" w:cstheme="majorHAnsi"/>
                <w:sz w:val="18"/>
                <w:szCs w:val="18"/>
              </w:rPr>
            </w:pPr>
          </w:p>
        </w:tc>
        <w:tc>
          <w:tcPr>
            <w:tcW w:w="1121" w:type="pct"/>
            <w:shd w:val="clear" w:color="auto" w:fill="auto"/>
            <w:vAlign w:val="center"/>
          </w:tcPr>
          <w:p w14:paraId="02584660" w14:textId="77777777"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p w14:paraId="1C785588" w14:textId="229CD603"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FFS whether DL RS in the active TCI states and the active spatial relation info can be different if 2-20b is set to 1 and if different whether or not new UE behavior is needed</w:t>
            </w:r>
          </w:p>
        </w:tc>
        <w:tc>
          <w:tcPr>
            <w:tcW w:w="607" w:type="pct"/>
            <w:shd w:val="clear" w:color="auto" w:fill="auto"/>
            <w:vAlign w:val="center"/>
          </w:tcPr>
          <w:p w14:paraId="7B2493BF" w14:textId="479D2C7C"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{1, 2, 4, 8, 14}</w:t>
            </w:r>
          </w:p>
        </w:tc>
        <w:tc>
          <w:tcPr>
            <w:tcW w:w="608" w:type="pct"/>
          </w:tcPr>
          <w:p w14:paraId="4544F1D5" w14:textId="6F3B381C" w:rsidR="002D02C8" w:rsidRPr="00850E89" w:rsidRDefault="007A3576" w:rsidP="002D02C8">
            <w:pPr>
              <w:snapToGrid w:val="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 xml:space="preserve">UE </w:t>
            </w:r>
            <w:r w:rsidR="002F69F8">
              <w:rPr>
                <w:rFonts w:asciiTheme="majorHAnsi" w:eastAsia="MS PGothic" w:hAnsiTheme="majorHAnsi" w:cstheme="majorHAnsi"/>
                <w:color w:val="FF0000"/>
                <w:sz w:val="18"/>
                <w:szCs w:val="18"/>
                <w:u w:val="single"/>
              </w:rPr>
              <w:t xml:space="preserve">is mandated to signal at least </w:t>
            </w:r>
            <w:r>
              <w:rPr>
                <w:rFonts w:asciiTheme="majorHAnsi" w:eastAsia="MS PGothic" w:hAnsiTheme="majorHAnsi" w:cstheme="majorHAnsi"/>
                <w:color w:val="FF0000"/>
                <w:sz w:val="18"/>
                <w:szCs w:val="18"/>
                <w:u w:val="single"/>
              </w:rPr>
              <w:t>4</w:t>
            </w:r>
          </w:p>
        </w:tc>
      </w:tr>
      <w:tr w:rsidR="002D02C8" w:rsidRPr="00850E89" w14:paraId="28725EAE" w14:textId="77777777" w:rsidTr="00086417">
        <w:trPr>
          <w:trHeight w:val="70"/>
        </w:trPr>
        <w:tc>
          <w:tcPr>
            <w:tcW w:w="232" w:type="pct"/>
            <w:shd w:val="clear" w:color="auto" w:fill="auto"/>
          </w:tcPr>
          <w:p w14:paraId="3A626076" w14:textId="73C05AB3"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2-20c</w:t>
            </w:r>
          </w:p>
        </w:tc>
        <w:tc>
          <w:tcPr>
            <w:tcW w:w="655" w:type="pct"/>
            <w:shd w:val="clear" w:color="auto" w:fill="auto"/>
          </w:tcPr>
          <w:p w14:paraId="6B1B602A" w14:textId="35647412"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Additional active spatial relation for PUCCH</w:t>
            </w:r>
          </w:p>
        </w:tc>
        <w:tc>
          <w:tcPr>
            <w:tcW w:w="1074" w:type="pct"/>
            <w:shd w:val="clear" w:color="auto" w:fill="auto"/>
          </w:tcPr>
          <w:p w14:paraId="144513A3" w14:textId="612BBDFA"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Support one additional active spatial relation for PUCCH</w:t>
            </w:r>
          </w:p>
        </w:tc>
        <w:tc>
          <w:tcPr>
            <w:tcW w:w="702" w:type="pct"/>
            <w:shd w:val="clear" w:color="auto" w:fill="auto"/>
          </w:tcPr>
          <w:p w14:paraId="051D9485" w14:textId="2D7FD0D1"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 additional active spatial relation for control</w:t>
            </w:r>
          </w:p>
        </w:tc>
        <w:tc>
          <w:tcPr>
            <w:tcW w:w="1121" w:type="pct"/>
            <w:shd w:val="clear" w:color="auto" w:fill="auto"/>
          </w:tcPr>
          <w:p w14:paraId="2D824DE5" w14:textId="1EFD7FBD" w:rsidR="002D02C8" w:rsidRPr="00526851" w:rsidRDefault="002D02C8" w:rsidP="002D02C8">
            <w:pPr>
              <w:snapToGrid w:val="0"/>
              <w:rPr>
                <w:rFonts w:asciiTheme="majorHAnsi" w:eastAsia="Times New Roman" w:hAnsiTheme="majorHAnsi" w:cstheme="majorHAnsi"/>
                <w:sz w:val="18"/>
                <w:szCs w:val="18"/>
                <w:highlight w:val="yellow"/>
              </w:rPr>
            </w:pPr>
            <w:r w:rsidRPr="00526851">
              <w:rPr>
                <w:rFonts w:asciiTheme="majorHAnsi" w:eastAsia="Times New Roman" w:hAnsiTheme="majorHAnsi" w:cstheme="majorHAnsi"/>
                <w:sz w:val="18"/>
                <w:szCs w:val="18"/>
                <w:highlight w:val="cyan"/>
              </w:rPr>
              <w:t xml:space="preserve">Note: Only applicable if 2-20b is set to </w:t>
            </w:r>
            <w:r w:rsidRPr="00526851">
              <w:rPr>
                <w:rFonts w:asciiTheme="majorHAnsi" w:eastAsia="Times New Roman" w:hAnsiTheme="majorHAnsi" w:cstheme="majorHAnsi"/>
                <w:strike/>
                <w:color w:val="FF0000"/>
                <w:sz w:val="18"/>
                <w:szCs w:val="18"/>
                <w:highlight w:val="cyan"/>
              </w:rPr>
              <w:t>1</w:t>
            </w:r>
            <w:r w:rsidR="00526851" w:rsidRPr="00526851">
              <w:rPr>
                <w:rFonts w:asciiTheme="majorHAnsi" w:eastAsia="Times New Roman" w:hAnsiTheme="majorHAnsi" w:cstheme="majorHAnsi"/>
                <w:color w:val="FF0000"/>
                <w:sz w:val="18"/>
                <w:szCs w:val="18"/>
                <w:highlight w:val="cyan"/>
                <w:u w:val="single"/>
              </w:rPr>
              <w:t>4</w:t>
            </w:r>
          </w:p>
        </w:tc>
        <w:tc>
          <w:tcPr>
            <w:tcW w:w="607" w:type="pct"/>
            <w:shd w:val="clear" w:color="auto" w:fill="auto"/>
          </w:tcPr>
          <w:p w14:paraId="5BFC781D" w14:textId="77777777"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Mandatory with capability signaling </w:t>
            </w:r>
          </w:p>
        </w:tc>
        <w:tc>
          <w:tcPr>
            <w:tcW w:w="608" w:type="pct"/>
          </w:tcPr>
          <w:p w14:paraId="7F98EABD" w14:textId="13D2BBE5" w:rsidR="002D02C8" w:rsidRPr="00F76836" w:rsidRDefault="002D02C8" w:rsidP="002D02C8">
            <w:pPr>
              <w:snapToGrid w:val="0"/>
              <w:rPr>
                <w:rFonts w:asciiTheme="majorHAnsi" w:eastAsia="MS PGothic" w:hAnsiTheme="majorHAnsi" w:cstheme="majorHAnsi"/>
                <w:sz w:val="18"/>
                <w:szCs w:val="18"/>
                <w:u w:val="single"/>
              </w:rPr>
            </w:pPr>
          </w:p>
        </w:tc>
      </w:tr>
    </w:tbl>
    <w:p w14:paraId="31AC3BC1" w14:textId="273EF67A" w:rsidR="00F56A1A" w:rsidRDefault="00713262" w:rsidP="006A0DD3">
      <w:pPr>
        <w:rPr>
          <w:bCs/>
        </w:rPr>
      </w:pPr>
      <w:r>
        <w:t>Regarding features 2-21 and 2-22, beam-based transmission schemes envisioned for FR2 can also be employed in FR1 deployments. As a result, the beam reporting features for beam refinement that are currently mandatory for FR2 should also be made mandatory for FR1. SRS-based beam refinement can be seen as an alternative to beam reporting, but has disadvantages such as poor cell edge performance, sensitivity to interference, and relatively poor performance in FDD. It is expected that beam reporting would be much more robust than beam selection based on SRS due to the significantly higher transmit power on the downlink. Simulation results showing the disadvantages of SRS even in TDD and especially for cell edge</w:t>
      </w:r>
      <w:r w:rsidR="00086417">
        <w:t xml:space="preserve"> UEs are shown in the Annex. The finding justifies ensuring beam management features to be mandatory with the support of sufficiently large number of beams:</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3"/>
        <w:gridCol w:w="4285"/>
        <w:gridCol w:w="1700"/>
        <w:gridCol w:w="3685"/>
        <w:gridCol w:w="1134"/>
        <w:gridCol w:w="2656"/>
      </w:tblGrid>
      <w:tr w:rsidR="00BA7FEB" w:rsidRPr="00CA4C8A" w14:paraId="64158770" w14:textId="77777777" w:rsidTr="00074BC4">
        <w:trPr>
          <w:trHeight w:val="525"/>
          <w:tblHeader/>
        </w:trPr>
        <w:tc>
          <w:tcPr>
            <w:tcW w:w="222" w:type="pct"/>
            <w:shd w:val="clear" w:color="auto" w:fill="E7E6E6" w:themeFill="background2"/>
          </w:tcPr>
          <w:p w14:paraId="661786D1"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2F9BE6F4"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0AF7EF1E"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649D0885" w14:textId="77777777" w:rsidR="00F56A1A" w:rsidRPr="00E244BB" w:rsidRDefault="00F56A1A" w:rsidP="00E244BB">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18" w:type="pct"/>
            <w:shd w:val="clear" w:color="auto" w:fill="E7E6E6" w:themeFill="background2"/>
          </w:tcPr>
          <w:p w14:paraId="775CC01D"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375" w:type="pct"/>
            <w:shd w:val="clear" w:color="auto" w:fill="E7E6E6" w:themeFill="background2"/>
          </w:tcPr>
          <w:p w14:paraId="3C4304A8" w14:textId="77777777" w:rsidR="00F56A1A" w:rsidRPr="00E244BB" w:rsidRDefault="00F56A1A" w:rsidP="00E244BB">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72167F10" w14:textId="77777777" w:rsidR="00F56A1A" w:rsidRPr="00F56A1A" w:rsidRDefault="00F56A1A" w:rsidP="005F1EB1">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BA7FEB" w:rsidRPr="00CA4C8A" w14:paraId="37C7362B" w14:textId="77777777" w:rsidTr="00074BC4">
        <w:trPr>
          <w:trHeight w:val="525"/>
        </w:trPr>
        <w:tc>
          <w:tcPr>
            <w:tcW w:w="222" w:type="pct"/>
            <w:shd w:val="clear" w:color="auto" w:fill="auto"/>
          </w:tcPr>
          <w:p w14:paraId="2326F172"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2-21</w:t>
            </w:r>
          </w:p>
        </w:tc>
        <w:tc>
          <w:tcPr>
            <w:tcW w:w="328" w:type="pct"/>
            <w:shd w:val="clear" w:color="auto" w:fill="auto"/>
          </w:tcPr>
          <w:p w14:paraId="28096CAB"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1416" w:type="pct"/>
            <w:shd w:val="clear" w:color="auto" w:fill="auto"/>
          </w:tcPr>
          <w:p w14:paraId="0C9AB630"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1. Support report on PUCCH formats over 1 – 2 OFDM symbols once per slot</w:t>
            </w:r>
          </w:p>
          <w:p w14:paraId="264C0FA7"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2. Support report on PUCCH formats over 4 – 14 OFDM symbols once per slot</w:t>
            </w:r>
          </w:p>
          <w:p w14:paraId="4F0146B2" w14:textId="77777777" w:rsidR="00F56A1A" w:rsidRPr="003C74A1" w:rsidRDefault="00F56A1A" w:rsidP="005F1EB1">
            <w:pPr>
              <w:spacing w:after="0"/>
              <w:rPr>
                <w:rFonts w:asciiTheme="majorHAnsi" w:eastAsia="Times New Roman" w:hAnsiTheme="majorHAnsi" w:cstheme="majorHAnsi"/>
              </w:rPr>
            </w:pPr>
          </w:p>
        </w:tc>
        <w:tc>
          <w:tcPr>
            <w:tcW w:w="562" w:type="pct"/>
            <w:shd w:val="clear" w:color="auto" w:fill="auto"/>
          </w:tcPr>
          <w:p w14:paraId="7F01EA02" w14:textId="77777777" w:rsidR="00F56A1A" w:rsidRPr="003C74A1" w:rsidRDefault="00F56A1A" w:rsidP="005F1EB1">
            <w:pPr>
              <w:snapToGrid w:val="0"/>
              <w:spacing w:after="0"/>
              <w:rPr>
                <w:rFonts w:asciiTheme="majorHAnsi" w:eastAsia="MS PGothic" w:hAnsiTheme="majorHAnsi" w:cstheme="majorHAnsi"/>
              </w:rPr>
            </w:pPr>
            <w:r w:rsidRPr="003C74A1">
              <w:rPr>
                <w:rFonts w:asciiTheme="majorHAnsi" w:eastAsia="MS PGothic" w:hAnsiTheme="majorHAnsi" w:cstheme="majorHAnsi"/>
              </w:rPr>
              <w:t xml:space="preserve">No support of periodic L1-RSRP report </w:t>
            </w:r>
          </w:p>
        </w:tc>
        <w:tc>
          <w:tcPr>
            <w:tcW w:w="1218" w:type="pct"/>
            <w:shd w:val="clear" w:color="auto" w:fill="auto"/>
          </w:tcPr>
          <w:p w14:paraId="077B5CA5" w14:textId="77777777" w:rsidR="00F56A1A"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Note: Beam correspondence means each Tx port can be beamformed in a desirable direction but does not imply setting phase across ports</w:t>
            </w:r>
          </w:p>
          <w:p w14:paraId="229DDA9E" w14:textId="77777777" w:rsidR="00F56A1A" w:rsidRDefault="00F56A1A" w:rsidP="005F1EB1">
            <w:pPr>
              <w:spacing w:after="0"/>
              <w:rPr>
                <w:rFonts w:asciiTheme="majorHAnsi" w:eastAsia="Times New Roman" w:hAnsiTheme="majorHAnsi" w:cstheme="majorHAnsi"/>
              </w:rPr>
            </w:pPr>
          </w:p>
          <w:p w14:paraId="1CD8AD7A"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3F83DF23" w14:textId="77777777" w:rsidR="00F56A1A" w:rsidRPr="00CA4C8A" w:rsidRDefault="00F56A1A" w:rsidP="005F1EB1">
            <w:pPr>
              <w:spacing w:after="0"/>
              <w:rPr>
                <w:rFonts w:asciiTheme="majorHAnsi" w:eastAsia="Times New Roman" w:hAnsiTheme="majorHAnsi" w:cstheme="majorHAnsi"/>
              </w:rPr>
            </w:pPr>
            <w:r w:rsidRPr="00362144">
              <w:rPr>
                <w:rFonts w:asciiTheme="majorHAnsi" w:eastAsia="Times New Roman" w:hAnsiTheme="majorHAnsi" w:cstheme="majorHAnsi"/>
              </w:rPr>
              <w:t>FFS: for FR1</w:t>
            </w:r>
          </w:p>
        </w:tc>
        <w:tc>
          <w:tcPr>
            <w:tcW w:w="375" w:type="pct"/>
          </w:tcPr>
          <w:p w14:paraId="411415EF" w14:textId="77777777" w:rsidR="00F56A1A" w:rsidRPr="00CA4C8A" w:rsidRDefault="00F56A1A" w:rsidP="005F1EB1">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3A9A51F5" w14:textId="77777777" w:rsidR="00F56A1A" w:rsidRDefault="00F56A1A" w:rsidP="005F1EB1">
            <w:pPr>
              <w:snapToGrid w:val="0"/>
              <w:spacing w:after="0"/>
              <w:rPr>
                <w:rFonts w:asciiTheme="majorHAnsi" w:eastAsia="MS PGothic" w:hAnsiTheme="majorHAnsi" w:cstheme="majorHAnsi"/>
              </w:rPr>
            </w:pPr>
          </w:p>
        </w:tc>
        <w:tc>
          <w:tcPr>
            <w:tcW w:w="878" w:type="pct"/>
          </w:tcPr>
          <w:p w14:paraId="4D46FF91" w14:textId="77777777" w:rsidR="00F56A1A" w:rsidRPr="00CA4C8A" w:rsidRDefault="00F56A1A" w:rsidP="005F1EB1">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BA7FEB" w:rsidRPr="00CA4C8A" w14:paraId="3B3535AF" w14:textId="77777777" w:rsidTr="00074BC4">
        <w:trPr>
          <w:trHeight w:val="525"/>
        </w:trPr>
        <w:tc>
          <w:tcPr>
            <w:tcW w:w="222" w:type="pct"/>
            <w:shd w:val="clear" w:color="auto" w:fill="auto"/>
          </w:tcPr>
          <w:p w14:paraId="7075D6F3"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2-22</w:t>
            </w:r>
          </w:p>
        </w:tc>
        <w:tc>
          <w:tcPr>
            <w:tcW w:w="328" w:type="pct"/>
            <w:shd w:val="clear" w:color="auto" w:fill="auto"/>
          </w:tcPr>
          <w:p w14:paraId="73C4257B"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1416" w:type="pct"/>
            <w:shd w:val="clear" w:color="auto" w:fill="auto"/>
          </w:tcPr>
          <w:p w14:paraId="46DECD9A"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562" w:type="pct"/>
            <w:shd w:val="clear" w:color="auto" w:fill="auto"/>
          </w:tcPr>
          <w:p w14:paraId="6C8278C4" w14:textId="77777777" w:rsidR="00F56A1A" w:rsidRPr="00CA4C8A" w:rsidRDefault="00F56A1A" w:rsidP="005F1EB1">
            <w:pPr>
              <w:snapToGrid w:val="0"/>
              <w:spacing w:after="0"/>
              <w:rPr>
                <w:rFonts w:asciiTheme="majorHAnsi" w:eastAsia="MS PGothic" w:hAnsiTheme="majorHAnsi" w:cstheme="majorHAnsi"/>
              </w:rPr>
            </w:pPr>
            <w:r w:rsidRPr="00CA4C8A">
              <w:rPr>
                <w:rFonts w:asciiTheme="majorHAnsi" w:eastAsia="MS PGothic" w:hAnsiTheme="majorHAnsi" w:cstheme="majorHAnsi"/>
              </w:rPr>
              <w:t>No support of aperiodic L1-RSRP report</w:t>
            </w:r>
          </w:p>
        </w:tc>
        <w:tc>
          <w:tcPr>
            <w:tcW w:w="1218" w:type="pct"/>
            <w:shd w:val="clear" w:color="auto" w:fill="auto"/>
          </w:tcPr>
          <w:p w14:paraId="645FDFA7"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4D13EB99" w14:textId="77777777" w:rsidR="00F56A1A" w:rsidRPr="00CA4C8A" w:rsidRDefault="00F56A1A" w:rsidP="005F1EB1">
            <w:pPr>
              <w:spacing w:after="0"/>
              <w:rPr>
                <w:rFonts w:asciiTheme="majorHAnsi" w:eastAsia="Times New Roman" w:hAnsiTheme="majorHAnsi" w:cstheme="majorHAnsi"/>
              </w:rPr>
            </w:pPr>
          </w:p>
        </w:tc>
        <w:tc>
          <w:tcPr>
            <w:tcW w:w="375" w:type="pct"/>
          </w:tcPr>
          <w:p w14:paraId="571BD422" w14:textId="7203E7E6" w:rsidR="00F56A1A" w:rsidRPr="00BA7FEB" w:rsidRDefault="00F56A1A" w:rsidP="00BA7FEB">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tc>
        <w:tc>
          <w:tcPr>
            <w:tcW w:w="878" w:type="pct"/>
          </w:tcPr>
          <w:p w14:paraId="61A61309" w14:textId="77777777" w:rsidR="00F56A1A" w:rsidRPr="00CA4C8A" w:rsidRDefault="00F56A1A" w:rsidP="005F1EB1">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BA7FEB" w:rsidRPr="00CA4C8A" w14:paraId="6DA04AEE" w14:textId="77777777" w:rsidTr="00074BC4">
        <w:trPr>
          <w:trHeight w:val="525"/>
        </w:trPr>
        <w:tc>
          <w:tcPr>
            <w:tcW w:w="222" w:type="pct"/>
            <w:shd w:val="clear" w:color="auto" w:fill="auto"/>
          </w:tcPr>
          <w:p w14:paraId="03594641" w14:textId="77777777" w:rsidR="00F56A1A" w:rsidRDefault="00F56A1A" w:rsidP="005F1EB1">
            <w:pPr>
              <w:spacing w:after="0"/>
              <w:rPr>
                <w:rFonts w:asciiTheme="majorHAnsi" w:eastAsia="Times New Roman" w:hAnsiTheme="majorHAnsi" w:cstheme="majorHAnsi"/>
              </w:rPr>
            </w:pPr>
            <w:bookmarkStart w:id="25" w:name="_Hlk523476070"/>
            <w:r w:rsidRPr="003C74A1">
              <w:rPr>
                <w:rFonts w:asciiTheme="majorHAnsi" w:eastAsia="Times New Roman" w:hAnsiTheme="majorHAnsi" w:cstheme="majorHAnsi"/>
              </w:rPr>
              <w:t>2-2</w:t>
            </w:r>
            <w:r>
              <w:rPr>
                <w:rFonts w:asciiTheme="majorHAnsi" w:eastAsia="Times New Roman" w:hAnsiTheme="majorHAnsi" w:cstheme="majorHAnsi"/>
              </w:rPr>
              <w:t>4</w:t>
            </w:r>
          </w:p>
        </w:tc>
        <w:tc>
          <w:tcPr>
            <w:tcW w:w="328" w:type="pct"/>
            <w:shd w:val="clear" w:color="auto" w:fill="auto"/>
          </w:tcPr>
          <w:p w14:paraId="12E8F0A0"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SSB/CSI-RS for beam measurement</w:t>
            </w:r>
          </w:p>
        </w:tc>
        <w:tc>
          <w:tcPr>
            <w:tcW w:w="1416" w:type="pct"/>
            <w:shd w:val="clear" w:color="auto" w:fill="auto"/>
          </w:tcPr>
          <w:p w14:paraId="6C98ACA9" w14:textId="4AB72FC6" w:rsidR="00E244BB" w:rsidRPr="00850E89" w:rsidRDefault="00E244BB" w:rsidP="00E244BB">
            <w:pPr>
              <w:rPr>
                <w:rFonts w:asciiTheme="majorHAnsi" w:eastAsia="Times New Roman" w:hAnsiTheme="majorHAnsi" w:cstheme="majorHAnsi"/>
                <w:sz w:val="18"/>
                <w:szCs w:val="18"/>
                <w:vertAlign w:val="subscript"/>
              </w:rPr>
            </w:pPr>
            <w:bookmarkStart w:id="26" w:name="_Hlk523485549"/>
            <w:r w:rsidRPr="00850E89">
              <w:rPr>
                <w:rFonts w:asciiTheme="majorHAnsi" w:eastAsia="Times New Roman" w:hAnsiTheme="majorHAnsi" w:cstheme="majorHAnsi"/>
                <w:sz w:val="18"/>
                <w:szCs w:val="18"/>
              </w:rPr>
              <w:t xml:space="preserve">1. The max number of </w:t>
            </w:r>
            <w:r w:rsidRPr="008E40BE">
              <w:rPr>
                <w:rFonts w:asciiTheme="majorHAnsi" w:eastAsia="Times New Roman" w:hAnsiTheme="majorHAnsi" w:cstheme="majorHAnsi"/>
                <w:sz w:val="18"/>
                <w:szCs w:val="18"/>
                <w:highlight w:val="yellow"/>
              </w:rPr>
              <w:t>SSB/</w:t>
            </w:r>
            <w:del w:id="27" w:author="Karri" w:date="2018-09-03T14:47:00Z">
              <w:r w:rsidRPr="008E40BE" w:rsidDel="008E40BE">
                <w:rPr>
                  <w:rFonts w:asciiTheme="majorHAnsi" w:eastAsia="Times New Roman" w:hAnsiTheme="majorHAnsi" w:cstheme="majorHAnsi"/>
                  <w:sz w:val="18"/>
                  <w:szCs w:val="18"/>
                  <w:highlight w:val="yellow"/>
                </w:rPr>
                <w:delText>CSI-RS</w:delText>
              </w:r>
            </w:del>
            <w:r w:rsidRPr="00850E89">
              <w:rPr>
                <w:rFonts w:asciiTheme="majorHAnsi" w:eastAsia="Times New Roman" w:hAnsiTheme="majorHAnsi" w:cstheme="majorHAnsi"/>
                <w:sz w:val="18"/>
                <w:szCs w:val="18"/>
              </w:rPr>
              <w:t xml:space="preserve"> (1Tx) resources (sum of aperiodic/periodic/semi-persistent) across all CCs</w:t>
            </w:r>
            <w:ins w:id="28" w:author="Wang, Xiaoyi" w:date="2018-08-24T03:52:00Z">
              <w:r w:rsidRPr="00850E89">
                <w:rPr>
                  <w:rFonts w:asciiTheme="majorHAnsi" w:eastAsia="Times New Roman" w:hAnsiTheme="majorHAnsi" w:cstheme="majorHAnsi"/>
                  <w:sz w:val="18"/>
                  <w:szCs w:val="18"/>
                </w:rPr>
                <w:t xml:space="preserve"> configured</w:t>
              </w:r>
            </w:ins>
            <w:r w:rsidRPr="00850E89">
              <w:rPr>
                <w:rFonts w:asciiTheme="majorHAnsi" w:eastAsia="Times New Roman" w:hAnsiTheme="majorHAnsi" w:cstheme="majorHAnsi"/>
                <w:sz w:val="18"/>
                <w:szCs w:val="18"/>
              </w:rPr>
              <w:t xml:space="preserve"> to measure L1-RSRP within a slot shall not exceed M</w:t>
            </w:r>
            <w:r w:rsidRPr="00850E89">
              <w:rPr>
                <w:rFonts w:asciiTheme="majorHAnsi" w:eastAsia="Times New Roman" w:hAnsiTheme="majorHAnsi" w:cstheme="majorHAnsi"/>
                <w:sz w:val="18"/>
                <w:szCs w:val="18"/>
                <w:vertAlign w:val="subscript"/>
              </w:rPr>
              <w:t xml:space="preserve">B_1 </w:t>
            </w:r>
          </w:p>
          <w:p w14:paraId="72FE6EC0" w14:textId="08821D7F" w:rsidR="00E244BB" w:rsidRPr="00850E89" w:rsidRDefault="00E244BB" w:rsidP="00E244BB">
            <w:pPr>
              <w:rPr>
                <w:ins w:id="29" w:author="Wang, Xiaoyi" w:date="2018-08-23T03:07:00Z"/>
                <w:rFonts w:asciiTheme="majorHAnsi" w:eastAsia="Times New Roman" w:hAnsiTheme="majorHAnsi" w:cstheme="majorHAnsi"/>
                <w:sz w:val="18"/>
                <w:szCs w:val="18"/>
                <w:vertAlign w:val="subscript"/>
              </w:rPr>
            </w:pPr>
            <w:ins w:id="30" w:author="Wang, Xiaoyi" w:date="2018-08-23T03:07:00Z">
              <w:r w:rsidRPr="00850E89">
                <w:rPr>
                  <w:rFonts w:asciiTheme="majorHAnsi" w:eastAsia="Times New Roman" w:hAnsiTheme="majorHAnsi" w:cstheme="majorHAnsi"/>
                  <w:sz w:val="18"/>
                  <w:szCs w:val="18"/>
                </w:rPr>
                <w:t xml:space="preserve">1a. The max number of CSI-RS </w:t>
              </w:r>
            </w:ins>
            <w:ins w:id="31" w:author="Karri" w:date="2018-09-03T15:41:00Z">
              <w:r w:rsidR="00063BA3" w:rsidRPr="00063BA3">
                <w:rPr>
                  <w:rFonts w:asciiTheme="majorHAnsi" w:eastAsia="Times New Roman" w:hAnsiTheme="majorHAnsi" w:cstheme="majorHAnsi"/>
                  <w:sz w:val="18"/>
                  <w:szCs w:val="18"/>
                  <w:highlight w:val="yellow"/>
                </w:rPr>
                <w:t>(1Tx)</w:t>
              </w:r>
              <w:r w:rsidR="00063BA3">
                <w:rPr>
                  <w:rFonts w:asciiTheme="majorHAnsi" w:eastAsia="Times New Roman" w:hAnsiTheme="majorHAnsi" w:cstheme="majorHAnsi"/>
                  <w:sz w:val="18"/>
                  <w:szCs w:val="18"/>
                </w:rPr>
                <w:t xml:space="preserve"> </w:t>
              </w:r>
            </w:ins>
            <w:ins w:id="32" w:author="Wang, Xiaoyi" w:date="2018-08-23T03:07:00Z">
              <w:r w:rsidRPr="00850E89">
                <w:rPr>
                  <w:rFonts w:asciiTheme="majorHAnsi" w:eastAsia="Times New Roman" w:hAnsiTheme="majorHAnsi" w:cstheme="majorHAnsi"/>
                  <w:sz w:val="18"/>
                  <w:szCs w:val="18"/>
                </w:rPr>
                <w:t>resources (sum of aperiodic/periodic/semi-persistent) across all CCs</w:t>
              </w:r>
            </w:ins>
            <w:ins w:id="33" w:author="NTT DOCOMO, INC. 4" w:date="2018-08-24T22:01:00Z">
              <w:r w:rsidRPr="00850E89">
                <w:rPr>
                  <w:rFonts w:asciiTheme="majorHAnsi" w:eastAsia="Times New Roman" w:hAnsiTheme="majorHAnsi" w:cstheme="majorHAnsi"/>
                  <w:sz w:val="18"/>
                  <w:szCs w:val="18"/>
                  <w:rPrChange w:id="34" w:author="NTT DOCOMO, INC. 4" w:date="2018-08-24T22:01:00Z">
                    <w:rPr>
                      <w:rFonts w:asciiTheme="majorHAnsi" w:eastAsia="Times New Roman" w:hAnsiTheme="majorHAnsi" w:cstheme="majorHAnsi"/>
                      <w:highlight w:val="yellow"/>
                    </w:rPr>
                  </w:rPrChange>
                </w:rPr>
                <w:t xml:space="preserve"> configured</w:t>
              </w:r>
            </w:ins>
            <w:ins w:id="35" w:author="Wang, Xiaoyi" w:date="2018-08-23T03:07:00Z">
              <w:r w:rsidRPr="00850E89">
                <w:rPr>
                  <w:rFonts w:asciiTheme="majorHAnsi" w:eastAsia="Times New Roman" w:hAnsiTheme="majorHAnsi" w:cstheme="majorHAnsi"/>
                  <w:sz w:val="18"/>
                  <w:szCs w:val="18"/>
                </w:rPr>
                <w:t xml:space="preserve"> to measure L1-RSRP </w:t>
              </w:r>
            </w:ins>
            <w:ins w:id="36" w:author="Karri" w:date="2018-09-03T15:43:00Z">
              <w:r w:rsidR="00EF33C4" w:rsidRPr="00EF33C4">
                <w:rPr>
                  <w:rFonts w:asciiTheme="majorHAnsi" w:eastAsia="Times New Roman" w:hAnsiTheme="majorHAnsi" w:cstheme="majorHAnsi"/>
                  <w:sz w:val="18"/>
                  <w:szCs w:val="18"/>
                  <w:highlight w:val="yellow"/>
                </w:rPr>
                <w:t>within a slot</w:t>
              </w:r>
              <w:r w:rsidR="00EF33C4">
                <w:rPr>
                  <w:rFonts w:asciiTheme="majorHAnsi" w:eastAsia="Times New Roman" w:hAnsiTheme="majorHAnsi" w:cstheme="majorHAnsi"/>
                  <w:sz w:val="18"/>
                  <w:szCs w:val="18"/>
                </w:rPr>
                <w:t xml:space="preserve"> </w:t>
              </w:r>
            </w:ins>
            <w:ins w:id="37" w:author="Wang, Xiaoyi" w:date="2018-08-23T03:07:00Z">
              <w:r w:rsidRPr="00850E89">
                <w:rPr>
                  <w:rFonts w:asciiTheme="majorHAnsi" w:eastAsia="Times New Roman" w:hAnsiTheme="majorHAnsi" w:cstheme="majorHAnsi"/>
                  <w:sz w:val="18"/>
                  <w:szCs w:val="18"/>
                </w:rPr>
                <w:t>shall not exceed M</w:t>
              </w:r>
              <w:r w:rsidRPr="00850E89">
                <w:rPr>
                  <w:rFonts w:asciiTheme="majorHAnsi" w:eastAsia="Times New Roman" w:hAnsiTheme="majorHAnsi" w:cstheme="majorHAnsi"/>
                  <w:sz w:val="18"/>
                  <w:szCs w:val="18"/>
                  <w:vertAlign w:val="subscript"/>
                </w:rPr>
                <w:t xml:space="preserve">C_1 </w:t>
              </w:r>
            </w:ins>
          </w:p>
          <w:p w14:paraId="1344A74D" w14:textId="77777777" w:rsidR="00E244BB" w:rsidRPr="00850E89" w:rsidRDefault="00E244BB" w:rsidP="00E244BB">
            <w:pPr>
              <w:rPr>
                <w:rFonts w:asciiTheme="majorHAnsi" w:eastAsia="Times New Roman" w:hAnsiTheme="majorHAnsi" w:cstheme="majorHAnsi"/>
                <w:sz w:val="18"/>
                <w:szCs w:val="18"/>
                <w:vertAlign w:val="subscript"/>
              </w:rPr>
            </w:pPr>
            <w:r w:rsidRPr="00850E89">
              <w:rPr>
                <w:rFonts w:asciiTheme="majorHAnsi" w:eastAsia="Times New Roman" w:hAnsiTheme="majorHAnsi" w:cstheme="majorHAnsi"/>
                <w:sz w:val="18"/>
                <w:szCs w:val="18"/>
              </w:rPr>
              <w:t>2. The max number of CSI-RS (2Tx) resources (sum of aperiodic/periodic/semi-persistent) across all CCs to measure L1-RSRP within a slot shall not exceed M</w:t>
            </w:r>
            <w:r w:rsidRPr="00850E89">
              <w:rPr>
                <w:rFonts w:asciiTheme="majorHAnsi" w:eastAsia="Times New Roman" w:hAnsiTheme="majorHAnsi" w:cstheme="majorHAnsi"/>
                <w:sz w:val="18"/>
                <w:szCs w:val="18"/>
                <w:vertAlign w:val="subscript"/>
              </w:rPr>
              <w:t xml:space="preserve">B_2 </w:t>
            </w:r>
          </w:p>
          <w:bookmarkEnd w:id="26"/>
          <w:p w14:paraId="1AB9DE80" w14:textId="767406B4" w:rsidR="00F56A1A" w:rsidRPr="003C74A1" w:rsidRDefault="00E244BB" w:rsidP="00E244B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3. Supported density of CSI-RS</w:t>
            </w:r>
          </w:p>
        </w:tc>
        <w:tc>
          <w:tcPr>
            <w:tcW w:w="562" w:type="pct"/>
            <w:shd w:val="clear" w:color="auto" w:fill="auto"/>
            <w:vAlign w:val="center"/>
          </w:tcPr>
          <w:p w14:paraId="67998DD1" w14:textId="426A2075" w:rsidR="00F56A1A" w:rsidRPr="003C74A1" w:rsidRDefault="00E536EB" w:rsidP="005F1EB1">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RSRP measurement is not supported</w:t>
            </w:r>
          </w:p>
        </w:tc>
        <w:tc>
          <w:tcPr>
            <w:tcW w:w="1218" w:type="pct"/>
            <w:shd w:val="clear" w:color="auto" w:fill="auto"/>
          </w:tcPr>
          <w:p w14:paraId="053BC53D" w14:textId="77777777" w:rsidR="00E536EB" w:rsidRPr="00850E89" w:rsidRDefault="00E536EB" w:rsidP="00E536EB">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candidate value set for M</w:t>
            </w:r>
            <w:r w:rsidRPr="00850E89">
              <w:rPr>
                <w:rFonts w:asciiTheme="majorHAnsi" w:eastAsia="Times New Roman" w:hAnsiTheme="majorHAnsi" w:cstheme="majorHAnsi"/>
                <w:sz w:val="18"/>
                <w:szCs w:val="18"/>
                <w:vertAlign w:val="subscript"/>
              </w:rPr>
              <w:t xml:space="preserve">B_1 </w:t>
            </w:r>
            <w:r w:rsidRPr="00850E89">
              <w:rPr>
                <w:rFonts w:asciiTheme="majorHAnsi" w:eastAsia="Times New Roman" w:hAnsiTheme="majorHAnsi" w:cstheme="majorHAnsi"/>
                <w:sz w:val="18"/>
                <w:szCs w:val="18"/>
              </w:rPr>
              <w:t>is {</w:t>
            </w:r>
            <w:ins w:id="38" w:author="Wang, Xiaoyi" w:date="2018-08-23T03:07:00Z">
              <w:r w:rsidRPr="00850E89">
                <w:rPr>
                  <w:rFonts w:asciiTheme="majorHAnsi" w:eastAsia="Times New Roman" w:hAnsiTheme="majorHAnsi" w:cstheme="majorHAnsi"/>
                  <w:sz w:val="18"/>
                  <w:szCs w:val="18"/>
                </w:rPr>
                <w:t xml:space="preserve">0, </w:t>
              </w:r>
            </w:ins>
            <w:r w:rsidRPr="00850E89">
              <w:rPr>
                <w:rFonts w:asciiTheme="majorHAnsi" w:eastAsia="Times New Roman" w:hAnsiTheme="majorHAnsi" w:cstheme="majorHAnsi"/>
                <w:sz w:val="18"/>
                <w:szCs w:val="18"/>
              </w:rPr>
              <w:t>8, 16, 32, 64}</w:t>
            </w:r>
          </w:p>
          <w:p w14:paraId="68799A15" w14:textId="77777777" w:rsidR="00E536EB" w:rsidRPr="00850E89" w:rsidRDefault="00E536EB" w:rsidP="00E536EB">
            <w:pPr>
              <w:spacing w:line="-240" w:lineRule="auto"/>
              <w:rPr>
                <w:ins w:id="39" w:author="Wang, Xiaoyi" w:date="2018-08-23T03:07:00Z"/>
                <w:rFonts w:asciiTheme="majorHAnsi" w:eastAsia="Times New Roman" w:hAnsiTheme="majorHAnsi" w:cstheme="majorHAnsi"/>
                <w:sz w:val="18"/>
                <w:szCs w:val="18"/>
              </w:rPr>
            </w:pPr>
            <w:ins w:id="40" w:author="Wang, Xiaoyi" w:date="2018-08-23T03:07:00Z">
              <w:r w:rsidRPr="00850E89">
                <w:rPr>
                  <w:rFonts w:asciiTheme="majorHAnsi" w:eastAsia="Times New Roman" w:hAnsiTheme="majorHAnsi" w:cstheme="majorHAnsi"/>
                  <w:sz w:val="18"/>
                  <w:szCs w:val="18"/>
                </w:rPr>
                <w:t>On FR2, UE is mandated to signal M</w:t>
              </w:r>
              <w:r w:rsidRPr="00850E89">
                <w:rPr>
                  <w:rFonts w:asciiTheme="majorHAnsi" w:eastAsia="Times New Roman" w:hAnsiTheme="majorHAnsi" w:cstheme="majorHAnsi"/>
                  <w:sz w:val="18"/>
                  <w:szCs w:val="18"/>
                  <w:vertAlign w:val="subscript"/>
                </w:rPr>
                <w:t>B_1</w:t>
              </w:r>
              <w:r w:rsidRPr="00850E89">
                <w:rPr>
                  <w:rFonts w:asciiTheme="majorHAnsi" w:eastAsia="Times New Roman" w:hAnsiTheme="majorHAnsi" w:cstheme="majorHAnsi"/>
                  <w:sz w:val="18"/>
                  <w:szCs w:val="18"/>
                </w:rPr>
                <w:t xml:space="preserve"> &gt;=8</w:t>
              </w:r>
            </w:ins>
          </w:p>
          <w:p w14:paraId="1C18FF08" w14:textId="77777777" w:rsidR="00E536EB" w:rsidRPr="00850E89" w:rsidRDefault="00E536EB" w:rsidP="00E536EB">
            <w:pPr>
              <w:spacing w:line="-240" w:lineRule="auto"/>
              <w:rPr>
                <w:ins w:id="41" w:author="Wang, Xiaoyi" w:date="2018-08-23T03:07:00Z"/>
                <w:rFonts w:asciiTheme="majorHAnsi" w:eastAsia="Times New Roman" w:hAnsiTheme="majorHAnsi" w:cstheme="majorHAnsi"/>
                <w:sz w:val="18"/>
                <w:szCs w:val="18"/>
              </w:rPr>
            </w:pPr>
            <w:ins w:id="42" w:author="Wang, Xiaoyi" w:date="2018-08-23T03:07:00Z">
              <w:r w:rsidRPr="00850E89">
                <w:rPr>
                  <w:rFonts w:asciiTheme="majorHAnsi" w:eastAsia="Times New Roman" w:hAnsiTheme="majorHAnsi" w:cstheme="majorHAnsi"/>
                  <w:sz w:val="18"/>
                  <w:szCs w:val="18"/>
                </w:rPr>
                <w:t>On FR1, M</w:t>
              </w:r>
              <w:r w:rsidRPr="00850E89">
                <w:rPr>
                  <w:rFonts w:asciiTheme="majorHAnsi" w:eastAsia="Times New Roman" w:hAnsiTheme="majorHAnsi" w:cstheme="majorHAnsi"/>
                  <w:sz w:val="18"/>
                  <w:szCs w:val="18"/>
                  <w:vertAlign w:val="subscript"/>
                </w:rPr>
                <w:t>B_1</w:t>
              </w:r>
              <w:r w:rsidRPr="00850E89">
                <w:rPr>
                  <w:rFonts w:asciiTheme="majorHAnsi" w:eastAsia="Times New Roman" w:hAnsiTheme="majorHAnsi" w:cstheme="majorHAnsi"/>
                  <w:sz w:val="18"/>
                  <w:szCs w:val="18"/>
                </w:rPr>
                <w:t xml:space="preserve"> &gt;=8 is supported mandatory with capability signaling. </w:t>
              </w:r>
            </w:ins>
          </w:p>
          <w:p w14:paraId="5A2C67A5" w14:textId="77777777" w:rsidR="00E536EB" w:rsidRPr="00850E89" w:rsidRDefault="00E536EB" w:rsidP="00E536EB">
            <w:pPr>
              <w:spacing w:line="-240" w:lineRule="auto"/>
              <w:rPr>
                <w:ins w:id="43" w:author="NTT DOCOMO, INC. 4" w:date="2018-08-24T22:00:00Z"/>
                <w:rFonts w:asciiTheme="majorHAnsi" w:eastAsia="Times New Roman" w:hAnsiTheme="majorHAnsi" w:cstheme="majorHAnsi"/>
                <w:sz w:val="18"/>
                <w:szCs w:val="18"/>
              </w:rPr>
            </w:pPr>
            <w:ins w:id="44" w:author="NTT DOCOMO, INC. 4" w:date="2018-08-24T22:00:00Z">
              <w:r w:rsidRPr="00850E89">
                <w:rPr>
                  <w:rFonts w:asciiTheme="majorHAnsi" w:eastAsia="Times New Roman" w:hAnsiTheme="majorHAnsi" w:cstheme="majorHAnsi"/>
                  <w:sz w:val="18"/>
                  <w:szCs w:val="18"/>
                </w:rPr>
                <w:t>Component-1a, candidate value set for M</w:t>
              </w:r>
            </w:ins>
            <w:ins w:id="45" w:author="NTT DOCOMO, INC. 4" w:date="2018-08-24T22:01:00Z">
              <w:r w:rsidRPr="00850E89">
                <w:rPr>
                  <w:rFonts w:asciiTheme="majorHAnsi" w:eastAsia="Times New Roman" w:hAnsiTheme="majorHAnsi" w:cstheme="majorHAnsi"/>
                  <w:sz w:val="18"/>
                  <w:szCs w:val="18"/>
                  <w:vertAlign w:val="subscript"/>
                </w:rPr>
                <w:t>C</w:t>
              </w:r>
            </w:ins>
            <w:ins w:id="46" w:author="NTT DOCOMO, INC. 4" w:date="2018-08-24T22:00:00Z">
              <w:r w:rsidRPr="00850E89">
                <w:rPr>
                  <w:rFonts w:asciiTheme="majorHAnsi" w:eastAsia="Times New Roman" w:hAnsiTheme="majorHAnsi" w:cstheme="majorHAnsi"/>
                  <w:sz w:val="18"/>
                  <w:szCs w:val="18"/>
                  <w:vertAlign w:val="subscript"/>
                </w:rPr>
                <w:t>_</w:t>
              </w:r>
            </w:ins>
            <w:ins w:id="47" w:author="NTT DOCOMO, INC. 4" w:date="2018-08-24T22:01:00Z">
              <w:r w:rsidRPr="00850E89">
                <w:rPr>
                  <w:rFonts w:asciiTheme="majorHAnsi" w:eastAsia="Times New Roman" w:hAnsiTheme="majorHAnsi" w:cstheme="majorHAnsi"/>
                  <w:sz w:val="18"/>
                  <w:szCs w:val="18"/>
                  <w:vertAlign w:val="subscript"/>
                </w:rPr>
                <w:t>1</w:t>
              </w:r>
            </w:ins>
            <w:ins w:id="48" w:author="NTT DOCOMO, INC. 4" w:date="2018-08-24T22:00:00Z">
              <w:r w:rsidRPr="00850E89">
                <w:rPr>
                  <w:rFonts w:asciiTheme="majorHAnsi" w:eastAsia="Times New Roman" w:hAnsiTheme="majorHAnsi" w:cstheme="majorHAnsi"/>
                  <w:sz w:val="18"/>
                  <w:szCs w:val="18"/>
                  <w:vertAlign w:val="subscript"/>
                </w:rPr>
                <w:t xml:space="preserve"> </w:t>
              </w:r>
              <w:r w:rsidRPr="00850E89">
                <w:rPr>
                  <w:rFonts w:asciiTheme="majorHAnsi" w:eastAsia="Times New Roman" w:hAnsiTheme="majorHAnsi" w:cstheme="majorHAnsi"/>
                  <w:sz w:val="18"/>
                  <w:szCs w:val="18"/>
                </w:rPr>
                <w:t>is {0, 4, 8, 16, 32, 64}</w:t>
              </w:r>
            </w:ins>
          </w:p>
          <w:p w14:paraId="79A4EF29" w14:textId="77777777" w:rsidR="00E536EB" w:rsidRPr="00850E89" w:rsidRDefault="00E536EB" w:rsidP="00E536EB">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for M</w:t>
            </w:r>
            <w:r w:rsidRPr="00850E89">
              <w:rPr>
                <w:rFonts w:asciiTheme="majorHAnsi" w:eastAsia="Times New Roman" w:hAnsiTheme="majorHAnsi" w:cstheme="majorHAnsi"/>
                <w:sz w:val="18"/>
                <w:szCs w:val="18"/>
                <w:vertAlign w:val="subscript"/>
              </w:rPr>
              <w:t xml:space="preserve">B_2 </w:t>
            </w:r>
            <w:r w:rsidRPr="00850E89">
              <w:rPr>
                <w:rFonts w:asciiTheme="majorHAnsi" w:eastAsia="Times New Roman" w:hAnsiTheme="majorHAnsi" w:cstheme="majorHAnsi"/>
                <w:sz w:val="18"/>
                <w:szCs w:val="18"/>
              </w:rPr>
              <w:t>is {0, 4, 8, 16, 32, 64}</w:t>
            </w:r>
          </w:p>
          <w:p w14:paraId="60982746" w14:textId="77777777" w:rsidR="00E536EB" w:rsidRPr="00850E89" w:rsidRDefault="00E536EB" w:rsidP="00E536EB">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Component-3: candidate value set: </w:t>
            </w:r>
          </w:p>
          <w:p w14:paraId="33CDC86A" w14:textId="03B10618" w:rsidR="00E536EB" w:rsidRPr="00850E89" w:rsidRDefault="00E536EB" w:rsidP="00E536EB">
            <w:pPr>
              <w:spacing w:line="-240" w:lineRule="auto"/>
              <w:rPr>
                <w:ins w:id="49" w:author="Wang, Xiaoyi" w:date="2018-08-22T03:41:00Z"/>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w:t>
            </w:r>
            <w:ins w:id="50" w:author="Wang, Xiaoyi" w:date="2018-08-22T03:41:00Z">
              <w:r w:rsidRPr="00850E89">
                <w:rPr>
                  <w:rFonts w:asciiTheme="majorHAnsi" w:eastAsia="Times New Roman" w:hAnsiTheme="majorHAnsi" w:cstheme="majorHAnsi"/>
                  <w:sz w:val="18"/>
                  <w:szCs w:val="18"/>
                </w:rPr>
                <w:t xml:space="preserve">“not supported”, </w:t>
              </w:r>
            </w:ins>
            <w:r w:rsidRPr="00850E89">
              <w:rPr>
                <w:rFonts w:asciiTheme="majorHAnsi" w:eastAsia="Times New Roman" w:hAnsiTheme="majorHAnsi" w:cstheme="majorHAnsi"/>
                <w:sz w:val="18"/>
                <w:szCs w:val="18"/>
              </w:rPr>
              <w:t>“1 only”, “3 only”, “both 1 and 3”}</w:t>
            </w:r>
          </w:p>
          <w:p w14:paraId="788E52BC" w14:textId="77777777" w:rsidR="00E536EB" w:rsidRPr="00850E89" w:rsidRDefault="00E536EB" w:rsidP="00E536EB">
            <w:pPr>
              <w:spacing w:line="-240" w:lineRule="auto"/>
              <w:rPr>
                <w:ins w:id="51" w:author="Wang, Xiaoyi" w:date="2018-08-22T03:41:00Z"/>
                <w:rFonts w:asciiTheme="majorHAnsi" w:eastAsia="Times New Roman" w:hAnsiTheme="majorHAnsi" w:cstheme="majorHAnsi"/>
                <w:sz w:val="18"/>
                <w:szCs w:val="18"/>
              </w:rPr>
            </w:pPr>
            <w:ins w:id="52" w:author="Wang, Xiaoyi" w:date="2018-08-22T03:41:00Z">
              <w:r w:rsidRPr="00850E89">
                <w:rPr>
                  <w:rFonts w:asciiTheme="majorHAnsi" w:eastAsia="Times New Roman" w:hAnsiTheme="majorHAnsi" w:cstheme="majorHAnsi"/>
                  <w:sz w:val="18"/>
                  <w:szCs w:val="18"/>
                </w:rPr>
                <w:t>On FR2, UE is mandated to signal either “3 only” or “both 1 and 3”</w:t>
              </w:r>
            </w:ins>
          </w:p>
          <w:p w14:paraId="420DCFA3" w14:textId="49AAF98F" w:rsidR="00F56A1A" w:rsidRPr="00E536EB" w:rsidRDefault="00E536EB" w:rsidP="00E536EB">
            <w:pPr>
              <w:spacing w:line="-240" w:lineRule="auto"/>
              <w:rPr>
                <w:rFonts w:asciiTheme="majorHAnsi" w:eastAsia="Times New Roman" w:hAnsiTheme="majorHAnsi" w:cstheme="majorHAnsi"/>
                <w:sz w:val="18"/>
                <w:szCs w:val="18"/>
              </w:rPr>
            </w:pPr>
            <w:ins w:id="53" w:author="Wang, Xiaoyi" w:date="2018-08-22T03:41:00Z">
              <w:r w:rsidRPr="00850E89">
                <w:rPr>
                  <w:rFonts w:asciiTheme="majorHAnsi" w:eastAsia="Times New Roman" w:hAnsiTheme="majorHAnsi" w:cstheme="majorHAnsi"/>
                  <w:sz w:val="18"/>
                  <w:szCs w:val="18"/>
                </w:rPr>
                <w:t xml:space="preserve">On FR1, </w:t>
              </w:r>
              <w:r w:rsidRPr="002F69F8">
                <w:rPr>
                  <w:rFonts w:asciiTheme="majorHAnsi" w:eastAsia="Times New Roman" w:hAnsiTheme="majorHAnsi" w:cstheme="majorHAnsi"/>
                  <w:strike/>
                  <w:sz w:val="18"/>
                  <w:szCs w:val="18"/>
                  <w:highlight w:val="yellow"/>
                </w:rPr>
                <w:t>either “3 only”</w:t>
              </w:r>
              <w:r w:rsidRPr="002F69F8">
                <w:rPr>
                  <w:rFonts w:asciiTheme="majorHAnsi" w:eastAsia="Times New Roman" w:hAnsiTheme="majorHAnsi" w:cstheme="majorHAnsi"/>
                  <w:strike/>
                  <w:sz w:val="18"/>
                  <w:szCs w:val="18"/>
                </w:rPr>
                <w:t xml:space="preserve"> </w:t>
              </w:r>
              <w:r w:rsidRPr="002F69F8">
                <w:rPr>
                  <w:rFonts w:asciiTheme="majorHAnsi" w:eastAsia="Times New Roman" w:hAnsiTheme="majorHAnsi" w:cstheme="majorHAnsi"/>
                  <w:strike/>
                  <w:sz w:val="18"/>
                  <w:szCs w:val="18"/>
                  <w:highlight w:val="yellow"/>
                </w:rPr>
                <w:t>or</w:t>
              </w:r>
              <w:r w:rsidRPr="00850E89">
                <w:rPr>
                  <w:rFonts w:asciiTheme="majorHAnsi" w:eastAsia="Times New Roman" w:hAnsiTheme="majorHAnsi" w:cstheme="majorHAnsi"/>
                  <w:sz w:val="18"/>
                  <w:szCs w:val="18"/>
                </w:rPr>
                <w:t xml:space="preserve"> “both 1 and 3” is mandatory with UE capability signaling.</w:t>
              </w:r>
            </w:ins>
          </w:p>
        </w:tc>
        <w:tc>
          <w:tcPr>
            <w:tcW w:w="375" w:type="pct"/>
          </w:tcPr>
          <w:p w14:paraId="26E38B24" w14:textId="77777777" w:rsidR="00F56A1A" w:rsidRPr="00871072" w:rsidRDefault="00F56A1A" w:rsidP="005F1EB1">
            <w:pPr>
              <w:snapToGrid w:val="0"/>
              <w:rPr>
                <w:rFonts w:asciiTheme="majorHAnsi" w:eastAsia="MS PGothic" w:hAnsiTheme="majorHAnsi" w:cstheme="majorHAnsi"/>
                <w:lang w:val="en-US"/>
              </w:rPr>
            </w:pPr>
          </w:p>
        </w:tc>
        <w:tc>
          <w:tcPr>
            <w:tcW w:w="878" w:type="pct"/>
          </w:tcPr>
          <w:p w14:paraId="6CB3E2F3" w14:textId="7342C209" w:rsidR="008E40BE" w:rsidRDefault="008E40BE" w:rsidP="00E536EB">
            <w:pPr>
              <w:spacing w:line="-240" w:lineRule="auto"/>
              <w:rPr>
                <w:rFonts w:asciiTheme="majorHAnsi" w:eastAsia="Times New Roman" w:hAnsiTheme="majorHAnsi" w:cstheme="majorHAnsi"/>
                <w:color w:val="FF0000"/>
                <w:sz w:val="18"/>
                <w:szCs w:val="18"/>
              </w:rPr>
            </w:pPr>
            <w:r>
              <w:rPr>
                <w:rFonts w:asciiTheme="majorHAnsi" w:eastAsia="Times New Roman" w:hAnsiTheme="majorHAnsi" w:cstheme="majorHAnsi"/>
                <w:color w:val="FF0000"/>
                <w:sz w:val="18"/>
                <w:szCs w:val="18"/>
              </w:rPr>
              <w:t xml:space="preserve">Delete </w:t>
            </w:r>
            <w:r w:rsidRPr="00EF33C4">
              <w:rPr>
                <w:rFonts w:asciiTheme="majorHAnsi" w:eastAsia="Times New Roman" w:hAnsiTheme="majorHAnsi" w:cstheme="majorHAnsi"/>
                <w:color w:val="FF0000"/>
                <w:sz w:val="18"/>
                <w:szCs w:val="18"/>
                <w:highlight w:val="yellow"/>
              </w:rPr>
              <w:t>CSI-RS</w:t>
            </w:r>
            <w:r>
              <w:rPr>
                <w:rFonts w:asciiTheme="majorHAnsi" w:eastAsia="Times New Roman" w:hAnsiTheme="majorHAnsi" w:cstheme="majorHAnsi"/>
                <w:color w:val="FF0000"/>
                <w:sz w:val="18"/>
                <w:szCs w:val="18"/>
              </w:rPr>
              <w:t xml:space="preserve"> from component 1</w:t>
            </w:r>
          </w:p>
          <w:p w14:paraId="631AC2D6" w14:textId="5C8B1C1C" w:rsidR="00063BA3" w:rsidRPr="008E40BE" w:rsidRDefault="00EF33C4" w:rsidP="00E536EB">
            <w:pPr>
              <w:spacing w:line="-240" w:lineRule="auto"/>
              <w:rPr>
                <w:rFonts w:asciiTheme="majorHAnsi" w:eastAsia="Times New Roman" w:hAnsiTheme="majorHAnsi" w:cstheme="majorHAnsi"/>
                <w:color w:val="FF0000"/>
                <w:sz w:val="18"/>
                <w:szCs w:val="18"/>
              </w:rPr>
            </w:pPr>
            <w:r>
              <w:rPr>
                <w:rFonts w:asciiTheme="majorHAnsi" w:eastAsia="Times New Roman" w:hAnsiTheme="majorHAnsi" w:cstheme="majorHAnsi"/>
                <w:color w:val="FF0000"/>
                <w:sz w:val="18"/>
                <w:szCs w:val="18"/>
              </w:rPr>
              <w:t xml:space="preserve">Add </w:t>
            </w:r>
            <w:r w:rsidRPr="00EF33C4">
              <w:rPr>
                <w:rFonts w:asciiTheme="majorHAnsi" w:eastAsia="Times New Roman" w:hAnsiTheme="majorHAnsi" w:cstheme="majorHAnsi"/>
                <w:color w:val="FF0000"/>
                <w:sz w:val="18"/>
                <w:szCs w:val="18"/>
                <w:highlight w:val="yellow"/>
              </w:rPr>
              <w:t>(1Tx)</w:t>
            </w:r>
            <w:r>
              <w:rPr>
                <w:rFonts w:asciiTheme="majorHAnsi" w:eastAsia="Times New Roman" w:hAnsiTheme="majorHAnsi" w:cstheme="majorHAnsi"/>
                <w:color w:val="FF0000"/>
                <w:sz w:val="18"/>
                <w:szCs w:val="18"/>
              </w:rPr>
              <w:t xml:space="preserve"> and </w:t>
            </w:r>
            <w:r w:rsidRPr="00EF33C4">
              <w:rPr>
                <w:rFonts w:asciiTheme="majorHAnsi" w:eastAsia="Times New Roman" w:hAnsiTheme="majorHAnsi" w:cstheme="majorHAnsi"/>
                <w:color w:val="FF0000"/>
                <w:sz w:val="18"/>
                <w:szCs w:val="18"/>
                <w:highlight w:val="yellow"/>
              </w:rPr>
              <w:t>within a slot</w:t>
            </w:r>
            <w:r>
              <w:rPr>
                <w:rFonts w:asciiTheme="majorHAnsi" w:eastAsia="Times New Roman" w:hAnsiTheme="majorHAnsi" w:cstheme="majorHAnsi"/>
                <w:color w:val="FF0000"/>
                <w:sz w:val="18"/>
                <w:szCs w:val="18"/>
              </w:rPr>
              <w:t xml:space="preserve"> to component 1a</w:t>
            </w:r>
          </w:p>
          <w:p w14:paraId="4DB5200D" w14:textId="4C167066" w:rsidR="00E536EB" w:rsidRPr="00E536EB" w:rsidRDefault="00E536EB" w:rsidP="00E536EB">
            <w:pPr>
              <w:spacing w:line="-240" w:lineRule="auto"/>
              <w:rPr>
                <w:rFonts w:asciiTheme="majorHAnsi" w:eastAsia="Times New Roman" w:hAnsiTheme="majorHAnsi" w:cstheme="majorHAnsi"/>
                <w:color w:val="FF0000"/>
                <w:sz w:val="18"/>
                <w:szCs w:val="18"/>
                <w:u w:val="single"/>
              </w:rPr>
            </w:pPr>
            <w:r w:rsidRPr="00E536EB">
              <w:rPr>
                <w:rFonts w:asciiTheme="majorHAnsi" w:eastAsia="Times New Roman" w:hAnsiTheme="majorHAnsi" w:cstheme="majorHAnsi"/>
                <w:color w:val="FF0000"/>
                <w:sz w:val="18"/>
                <w:szCs w:val="18"/>
                <w:u w:val="single"/>
              </w:rPr>
              <w:t xml:space="preserve">On FR2, UE is mandated to signal </w:t>
            </w:r>
            <w:r w:rsidRPr="00E536EB">
              <w:rPr>
                <w:rFonts w:asciiTheme="majorHAnsi" w:eastAsia="Times New Roman" w:hAnsiTheme="majorHAnsi" w:cstheme="majorHAnsi"/>
                <w:color w:val="FF0000"/>
                <w:sz w:val="18"/>
                <w:szCs w:val="18"/>
                <w:highlight w:val="yellow"/>
                <w:u w:val="single"/>
              </w:rPr>
              <w:t>M</w:t>
            </w:r>
            <w:r w:rsidRPr="00E536EB">
              <w:rPr>
                <w:rFonts w:asciiTheme="majorHAnsi" w:eastAsia="Times New Roman" w:hAnsiTheme="majorHAnsi" w:cstheme="majorHAnsi"/>
                <w:color w:val="FF0000"/>
                <w:sz w:val="18"/>
                <w:szCs w:val="18"/>
                <w:highlight w:val="yellow"/>
                <w:u w:val="single"/>
                <w:vertAlign w:val="subscript"/>
              </w:rPr>
              <w:t>B_1</w:t>
            </w:r>
            <w:r w:rsidRPr="00E536EB">
              <w:rPr>
                <w:rFonts w:asciiTheme="majorHAnsi" w:eastAsia="Times New Roman" w:hAnsiTheme="majorHAnsi" w:cstheme="majorHAnsi"/>
                <w:color w:val="FF0000"/>
                <w:sz w:val="18"/>
                <w:szCs w:val="18"/>
                <w:highlight w:val="yellow"/>
                <w:u w:val="single"/>
              </w:rPr>
              <w:t xml:space="preserve"> =64</w:t>
            </w:r>
          </w:p>
          <w:p w14:paraId="43C8AAB7" w14:textId="04E43F2C" w:rsidR="002F69F8" w:rsidRDefault="002F69F8" w:rsidP="002F69F8">
            <w:pPr>
              <w:snapToGrid w:val="0"/>
              <w:rPr>
                <w:rFonts w:asciiTheme="majorHAnsi" w:eastAsia="MS PGothic" w:hAnsiTheme="majorHAnsi" w:cstheme="majorHAnsi"/>
                <w:color w:val="FF0000"/>
                <w:u w:val="single"/>
                <w:lang w:val="en-US"/>
              </w:rPr>
            </w:pPr>
            <w:r w:rsidRPr="00871072">
              <w:rPr>
                <w:rFonts w:asciiTheme="majorHAnsi" w:eastAsia="MS PGothic" w:hAnsiTheme="majorHAnsi" w:cstheme="majorHAnsi"/>
                <w:color w:val="FF0000"/>
                <w:u w:val="single"/>
                <w:lang w:val="en-US"/>
              </w:rPr>
              <w:t>Support M</w:t>
            </w:r>
            <w:r>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Pr>
                <w:rFonts w:asciiTheme="majorHAnsi" w:eastAsia="MS PGothic" w:hAnsiTheme="majorHAnsi" w:cstheme="majorHAnsi"/>
                <w:color w:val="FF0000"/>
                <w:u w:val="single"/>
                <w:vertAlign w:val="subscript"/>
                <w:lang w:val="en-US"/>
              </w:rPr>
              <w:t>1</w:t>
            </w:r>
            <w:r w:rsidRPr="00871072">
              <w:rPr>
                <w:rFonts w:asciiTheme="majorHAnsi" w:eastAsia="MS PGothic" w:hAnsiTheme="majorHAnsi" w:cstheme="majorHAnsi"/>
                <w:color w:val="FF0000"/>
                <w:u w:val="single"/>
                <w:lang w:val="en-US"/>
              </w:rPr>
              <w:t xml:space="preserve"> =</w:t>
            </w:r>
            <w:r>
              <w:rPr>
                <w:rFonts w:asciiTheme="majorHAnsi" w:eastAsia="MS PGothic" w:hAnsiTheme="majorHAnsi" w:cstheme="majorHAnsi"/>
                <w:color w:val="FF0000"/>
                <w:u w:val="single"/>
                <w:lang w:val="en-US"/>
              </w:rPr>
              <w:t>8 is mandatory for FR1</w:t>
            </w:r>
          </w:p>
          <w:p w14:paraId="017AFC1C" w14:textId="668D9F97" w:rsidR="00F56A1A" w:rsidRDefault="00F56A1A" w:rsidP="005F1EB1">
            <w:pPr>
              <w:snapToGrid w:val="0"/>
              <w:rPr>
                <w:rFonts w:asciiTheme="majorHAnsi" w:eastAsia="MS PGothic" w:hAnsiTheme="majorHAnsi" w:cstheme="majorHAnsi"/>
                <w:color w:val="FF0000"/>
                <w:u w:val="single"/>
                <w:lang w:val="en-US"/>
              </w:rPr>
            </w:pPr>
            <w:r w:rsidRPr="00871072">
              <w:rPr>
                <w:rFonts w:asciiTheme="majorHAnsi" w:eastAsia="MS PGothic" w:hAnsiTheme="majorHAnsi" w:cstheme="majorHAnsi"/>
                <w:color w:val="FF0000"/>
                <w:u w:val="single"/>
                <w:lang w:val="en-US"/>
              </w:rPr>
              <w:t>Support M</w:t>
            </w:r>
            <w:r w:rsidR="00E536EB">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sidR="00E536EB">
              <w:rPr>
                <w:rFonts w:asciiTheme="majorHAnsi" w:eastAsia="MS PGothic" w:hAnsiTheme="majorHAnsi" w:cstheme="majorHAnsi"/>
                <w:color w:val="FF0000"/>
                <w:u w:val="single"/>
                <w:vertAlign w:val="subscript"/>
                <w:lang w:val="en-US"/>
              </w:rPr>
              <w:t>1</w:t>
            </w:r>
            <w:r w:rsidRPr="00871072">
              <w:rPr>
                <w:rFonts w:asciiTheme="majorHAnsi" w:eastAsia="MS PGothic" w:hAnsiTheme="majorHAnsi" w:cstheme="majorHAnsi"/>
                <w:color w:val="FF0000"/>
                <w:u w:val="single"/>
                <w:lang w:val="en-US"/>
              </w:rPr>
              <w:t xml:space="preserve"> =</w:t>
            </w:r>
            <w:r w:rsidR="00E536EB">
              <w:rPr>
                <w:rFonts w:asciiTheme="majorHAnsi" w:eastAsia="MS PGothic" w:hAnsiTheme="majorHAnsi" w:cstheme="majorHAnsi"/>
                <w:color w:val="FF0000"/>
                <w:u w:val="single"/>
                <w:lang w:val="en-US"/>
              </w:rPr>
              <w:t>64</w:t>
            </w:r>
            <w:r w:rsidR="002F69F8">
              <w:rPr>
                <w:rFonts w:asciiTheme="majorHAnsi" w:eastAsia="MS PGothic" w:hAnsiTheme="majorHAnsi" w:cstheme="majorHAnsi"/>
                <w:color w:val="FF0000"/>
                <w:u w:val="single"/>
                <w:lang w:val="en-US"/>
              </w:rPr>
              <w:t xml:space="preserve"> is mandatory for </w:t>
            </w:r>
            <w:r w:rsidRPr="00871072">
              <w:rPr>
                <w:rFonts w:asciiTheme="majorHAnsi" w:eastAsia="MS PGothic" w:hAnsiTheme="majorHAnsi" w:cstheme="majorHAnsi"/>
                <w:color w:val="FF0000"/>
                <w:u w:val="single"/>
                <w:lang w:val="en-US"/>
              </w:rPr>
              <w:t>FR2</w:t>
            </w:r>
          </w:p>
          <w:p w14:paraId="69150F80" w14:textId="6642D1A8" w:rsidR="00E536EB" w:rsidRPr="00871072" w:rsidRDefault="00E536EB" w:rsidP="00E536EB">
            <w:pPr>
              <w:snapToGrid w:val="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sidR="00140A85">
              <w:rPr>
                <w:rFonts w:asciiTheme="majorHAnsi" w:eastAsia="MS PGothic" w:hAnsiTheme="majorHAnsi" w:cstheme="majorHAnsi"/>
                <w:color w:val="FF0000"/>
                <w:u w:val="single"/>
                <w:lang w:val="en-US"/>
              </w:rPr>
              <w:t xml:space="preserve"> =8 is mandatory for FR1</w:t>
            </w:r>
          </w:p>
          <w:p w14:paraId="6F40F439" w14:textId="2D7B2682" w:rsidR="00140A85" w:rsidRPr="00871072" w:rsidRDefault="00140A85" w:rsidP="00140A85">
            <w:pPr>
              <w:snapToGrid w:val="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73A7026D" w14:textId="77777777" w:rsidR="00E536EB" w:rsidRPr="00871072" w:rsidRDefault="00E536EB" w:rsidP="005F1EB1">
            <w:pPr>
              <w:snapToGrid w:val="0"/>
              <w:rPr>
                <w:rFonts w:asciiTheme="majorHAnsi" w:eastAsia="MS PGothic" w:hAnsiTheme="majorHAnsi" w:cstheme="majorHAnsi"/>
                <w:color w:val="FF0000"/>
                <w:lang w:val="en-US"/>
              </w:rPr>
            </w:pPr>
          </w:p>
          <w:p w14:paraId="6F7E8CF1" w14:textId="1C5E49A7" w:rsidR="00A5775A" w:rsidRPr="00871072" w:rsidRDefault="002F69F8" w:rsidP="00A5775A">
            <w:pPr>
              <w:snapToGrid w:val="0"/>
              <w:rPr>
                <w:rFonts w:asciiTheme="majorHAnsi" w:eastAsia="MS PGothic" w:hAnsiTheme="majorHAnsi" w:cstheme="majorHAnsi"/>
                <w:color w:val="FF0000"/>
                <w:lang w:val="en-US"/>
              </w:rPr>
            </w:pPr>
            <w:r>
              <w:rPr>
                <w:rFonts w:asciiTheme="majorHAnsi" w:eastAsia="MS PGothic" w:hAnsiTheme="majorHAnsi" w:cstheme="majorHAnsi"/>
                <w:color w:val="FF0000"/>
                <w:u w:val="single"/>
                <w:lang w:val="en-US"/>
              </w:rPr>
              <w:t xml:space="preserve">On FR1, </w:t>
            </w:r>
            <w:r w:rsidRPr="002F69F8">
              <w:rPr>
                <w:rFonts w:asciiTheme="majorHAnsi" w:eastAsia="MS PGothic" w:hAnsiTheme="majorHAnsi" w:cstheme="majorHAnsi"/>
                <w:strike/>
                <w:color w:val="FF0000"/>
                <w:highlight w:val="yellow"/>
                <w:lang w:val="en-US"/>
              </w:rPr>
              <w:t>either “3 only” or</w:t>
            </w:r>
            <w:r>
              <w:rPr>
                <w:rFonts w:asciiTheme="majorHAnsi" w:eastAsia="MS PGothic" w:hAnsiTheme="majorHAnsi" w:cstheme="majorHAnsi"/>
                <w:color w:val="FF0000"/>
                <w:u w:val="single"/>
                <w:lang w:val="en-US"/>
              </w:rPr>
              <w:t xml:space="preserve"> “both 1 and 3” is mandatory with UE capability signaling.</w:t>
            </w:r>
          </w:p>
          <w:p w14:paraId="66267D42" w14:textId="769C83D2" w:rsidR="00F56A1A" w:rsidRPr="00871072" w:rsidRDefault="00F56A1A" w:rsidP="005F1EB1">
            <w:pPr>
              <w:snapToGrid w:val="0"/>
              <w:rPr>
                <w:rFonts w:asciiTheme="majorHAnsi" w:eastAsia="MS PGothic" w:hAnsiTheme="majorHAnsi" w:cstheme="majorHAnsi"/>
                <w:lang w:val="en-US"/>
              </w:rPr>
            </w:pPr>
          </w:p>
        </w:tc>
      </w:tr>
      <w:tr w:rsidR="008A3342" w:rsidRPr="00CA4C8A" w14:paraId="7A9FC946" w14:textId="77777777" w:rsidTr="00CC171B">
        <w:trPr>
          <w:trHeight w:val="525"/>
        </w:trPr>
        <w:tc>
          <w:tcPr>
            <w:tcW w:w="222" w:type="pct"/>
            <w:shd w:val="clear" w:color="auto" w:fill="auto"/>
            <w:vAlign w:val="center"/>
          </w:tcPr>
          <w:p w14:paraId="6FBB15B8" w14:textId="213A65E1" w:rsidR="008A3342" w:rsidRDefault="008A3342" w:rsidP="00CC171B">
            <w:pPr>
              <w:spacing w:after="0"/>
              <w:rPr>
                <w:rFonts w:asciiTheme="majorHAnsi" w:eastAsia="Times New Roman" w:hAnsiTheme="majorHAnsi" w:cstheme="majorHAnsi"/>
              </w:rPr>
            </w:pPr>
            <w:r>
              <w:rPr>
                <w:rFonts w:asciiTheme="majorHAnsi" w:eastAsia="Times New Roman" w:hAnsiTheme="majorHAnsi" w:cstheme="majorHAnsi"/>
              </w:rPr>
              <w:t>2-29</w:t>
            </w:r>
          </w:p>
        </w:tc>
        <w:tc>
          <w:tcPr>
            <w:tcW w:w="328" w:type="pct"/>
            <w:shd w:val="clear" w:color="auto" w:fill="auto"/>
            <w:vAlign w:val="center"/>
          </w:tcPr>
          <w:p w14:paraId="773D19E5" w14:textId="01B47372" w:rsidR="008A3342" w:rsidRPr="002C6BDE" w:rsidRDefault="008A3342" w:rsidP="00CC171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Non-group based beam reporting</w:t>
            </w:r>
          </w:p>
        </w:tc>
        <w:tc>
          <w:tcPr>
            <w:tcW w:w="1416" w:type="pct"/>
            <w:shd w:val="clear" w:color="auto" w:fill="auto"/>
            <w:vAlign w:val="center"/>
          </w:tcPr>
          <w:p w14:paraId="2C58EEE2" w14:textId="60EF5FA1" w:rsidR="008A3342" w:rsidRPr="008A3342" w:rsidRDefault="008A3342" w:rsidP="008A3342">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1. Support of non-group based RSRP reporting </w:t>
            </w:r>
            <w:r>
              <w:rPr>
                <w:rFonts w:asciiTheme="majorHAnsi" w:eastAsia="Times New Roman" w:hAnsiTheme="majorHAnsi" w:cstheme="majorHAnsi"/>
                <w:sz w:val="18"/>
                <w:szCs w:val="18"/>
              </w:rPr>
              <w:t>with N_max RSRP values reported</w:t>
            </w:r>
          </w:p>
        </w:tc>
        <w:tc>
          <w:tcPr>
            <w:tcW w:w="562" w:type="pct"/>
            <w:shd w:val="clear" w:color="auto" w:fill="auto"/>
            <w:vAlign w:val="center"/>
          </w:tcPr>
          <w:p w14:paraId="6AD12698" w14:textId="38737210" w:rsidR="008A3342" w:rsidRPr="003C74A1" w:rsidRDefault="00FD7FCF" w:rsidP="00CC171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Non-group based beam reporting is not supported</w:t>
            </w:r>
          </w:p>
        </w:tc>
        <w:tc>
          <w:tcPr>
            <w:tcW w:w="1218" w:type="pct"/>
            <w:shd w:val="clear" w:color="auto" w:fill="auto"/>
          </w:tcPr>
          <w:p w14:paraId="5F2415D8" w14:textId="040302B0" w:rsidR="008A3342" w:rsidRDefault="00FD7FCF" w:rsidP="00CC171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candidate value set is {1, 2,4}</w:t>
            </w:r>
          </w:p>
        </w:tc>
        <w:tc>
          <w:tcPr>
            <w:tcW w:w="375" w:type="pct"/>
          </w:tcPr>
          <w:p w14:paraId="0666F616" w14:textId="77777777" w:rsidR="008A3342" w:rsidRPr="00871072" w:rsidRDefault="008A3342" w:rsidP="00CC171B">
            <w:pPr>
              <w:snapToGrid w:val="0"/>
              <w:spacing w:after="0"/>
              <w:rPr>
                <w:rFonts w:asciiTheme="majorHAnsi" w:eastAsia="MS PGothic" w:hAnsiTheme="majorHAnsi" w:cstheme="majorHAnsi"/>
                <w:color w:val="FF0000"/>
                <w:u w:val="single"/>
              </w:rPr>
            </w:pPr>
          </w:p>
        </w:tc>
        <w:tc>
          <w:tcPr>
            <w:tcW w:w="878" w:type="pct"/>
          </w:tcPr>
          <w:p w14:paraId="26CD4CDB" w14:textId="17C3A34D" w:rsidR="008A3342" w:rsidRDefault="00FD7FCF" w:rsidP="00CC171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 xml:space="preserve">N_max = </w:t>
            </w:r>
            <w:r w:rsidR="008A3342">
              <w:rPr>
                <w:rFonts w:asciiTheme="majorHAnsi" w:eastAsia="MS PGothic" w:hAnsiTheme="majorHAnsi" w:cstheme="majorHAnsi"/>
                <w:color w:val="FF0000"/>
                <w:u w:val="single"/>
              </w:rPr>
              <w:t xml:space="preserve">1 </w:t>
            </w:r>
            <w:r>
              <w:rPr>
                <w:rFonts w:asciiTheme="majorHAnsi" w:eastAsia="MS PGothic" w:hAnsiTheme="majorHAnsi" w:cstheme="majorHAnsi"/>
                <w:color w:val="FF0000"/>
                <w:u w:val="single"/>
              </w:rPr>
              <w:t>when 2 MIMO layers supported</w:t>
            </w:r>
          </w:p>
          <w:p w14:paraId="52E57A8E" w14:textId="5BFAEA7B" w:rsidR="008A3342" w:rsidRDefault="00FD7FCF" w:rsidP="00CC171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2 when</w:t>
            </w:r>
            <w:r w:rsidR="008A3342">
              <w:rPr>
                <w:rFonts w:asciiTheme="majorHAnsi" w:eastAsia="MS PGothic" w:hAnsiTheme="majorHAnsi" w:cstheme="majorHAnsi"/>
                <w:color w:val="FF0000"/>
                <w:u w:val="single"/>
              </w:rPr>
              <w:t xml:space="preserve"> 4 layers</w:t>
            </w:r>
            <w:r>
              <w:rPr>
                <w:rFonts w:asciiTheme="majorHAnsi" w:eastAsia="MS PGothic" w:hAnsiTheme="majorHAnsi" w:cstheme="majorHAnsi"/>
                <w:color w:val="FF0000"/>
                <w:u w:val="single"/>
              </w:rPr>
              <w:t xml:space="preserve"> supported</w:t>
            </w:r>
          </w:p>
          <w:p w14:paraId="634C2121" w14:textId="6109467B" w:rsidR="008A3342" w:rsidRPr="00871072" w:rsidRDefault="00FD7FCF" w:rsidP="00CC171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4 when</w:t>
            </w:r>
            <w:r w:rsidR="008A3342">
              <w:rPr>
                <w:rFonts w:asciiTheme="majorHAnsi" w:eastAsia="MS PGothic" w:hAnsiTheme="majorHAnsi" w:cstheme="majorHAnsi"/>
                <w:color w:val="FF0000"/>
                <w:u w:val="single"/>
              </w:rPr>
              <w:t xml:space="preserve"> 8 layers</w:t>
            </w:r>
            <w:r>
              <w:rPr>
                <w:rFonts w:asciiTheme="majorHAnsi" w:eastAsia="MS PGothic" w:hAnsiTheme="majorHAnsi" w:cstheme="majorHAnsi"/>
                <w:color w:val="FF0000"/>
                <w:u w:val="single"/>
              </w:rPr>
              <w:t xml:space="preserve"> supported</w:t>
            </w:r>
          </w:p>
        </w:tc>
      </w:tr>
      <w:bookmarkEnd w:id="25"/>
      <w:tr w:rsidR="00BA7FEB" w:rsidRPr="00CA4C8A" w14:paraId="3B9F9CE7" w14:textId="77777777" w:rsidTr="00074BC4">
        <w:trPr>
          <w:trHeight w:val="525"/>
        </w:trPr>
        <w:tc>
          <w:tcPr>
            <w:tcW w:w="222" w:type="pct"/>
            <w:shd w:val="clear" w:color="auto" w:fill="auto"/>
            <w:vAlign w:val="center"/>
          </w:tcPr>
          <w:p w14:paraId="0B27C02E" w14:textId="2C0EC3D0" w:rsidR="00BA7FEB"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t>2-31</w:t>
            </w:r>
          </w:p>
        </w:tc>
        <w:tc>
          <w:tcPr>
            <w:tcW w:w="328" w:type="pct"/>
            <w:shd w:val="clear" w:color="auto" w:fill="auto"/>
            <w:vAlign w:val="center"/>
          </w:tcPr>
          <w:p w14:paraId="0F04544B" w14:textId="4D7AC3D3" w:rsidR="00BA7FEB" w:rsidRPr="002C6BDE"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1416" w:type="pct"/>
            <w:shd w:val="clear" w:color="auto" w:fill="auto"/>
            <w:vAlign w:val="center"/>
          </w:tcPr>
          <w:p w14:paraId="79B75781" w14:textId="77777777" w:rsidR="00BA7FEB" w:rsidRPr="003C74A1" w:rsidRDefault="00BA7FEB" w:rsidP="00BA7FEB">
            <w:pPr>
              <w:rPr>
                <w:rFonts w:asciiTheme="majorHAnsi" w:eastAsia="Times New Roman" w:hAnsiTheme="majorHAnsi" w:cstheme="majorHAnsi"/>
              </w:rPr>
            </w:pPr>
            <w:r w:rsidRPr="003C74A1">
              <w:rPr>
                <w:rFonts w:asciiTheme="majorHAnsi" w:eastAsia="Times New Roman" w:hAnsiTheme="majorHAnsi" w:cstheme="majorHAnsi"/>
              </w:rPr>
              <w:t xml:space="preserve">1. Maximal number of CSI-RS resources across all CCs for UE to monitor PDCCH quality  </w:t>
            </w:r>
          </w:p>
          <w:p w14:paraId="09A4F89C" w14:textId="77777777" w:rsidR="00BA7FEB" w:rsidRPr="003C74A1" w:rsidRDefault="00BA7FEB" w:rsidP="00BA7FEB">
            <w:pPr>
              <w:rPr>
                <w:rFonts w:asciiTheme="majorHAnsi" w:eastAsia="Times New Roman" w:hAnsiTheme="majorHAnsi" w:cstheme="majorHAnsi"/>
              </w:rPr>
            </w:pPr>
            <w:r w:rsidRPr="003C74A1">
              <w:rPr>
                <w:rFonts w:asciiTheme="majorHAnsi" w:eastAsia="Times New Roman" w:hAnsiTheme="majorHAnsi" w:cstheme="majorHAnsi"/>
              </w:rPr>
              <w:t xml:space="preserve">2. Maximal number of different SSBs across all CCs for UE to monitor PDCCH quality  </w:t>
            </w:r>
          </w:p>
          <w:p w14:paraId="18E23F2F" w14:textId="77777777" w:rsidR="00BA7FEB" w:rsidRDefault="00BA7FEB" w:rsidP="00BA7FEB">
            <w:pPr>
              <w:rPr>
                <w:rFonts w:asciiTheme="majorHAnsi" w:eastAsia="Times New Roman" w:hAnsiTheme="majorHAnsi" w:cstheme="majorHAnsi"/>
              </w:rPr>
            </w:pPr>
            <w:r w:rsidRPr="003C74A1">
              <w:rPr>
                <w:rFonts w:asciiTheme="majorHAnsi" w:eastAsia="Times New Roman" w:hAnsiTheme="majorHAnsi" w:cstheme="majorHAnsi"/>
              </w:rPr>
              <w:t xml:space="preserve">3. Maximal number of different CSI-RS </w:t>
            </w:r>
            <w:r w:rsidRPr="000D08CB">
              <w:rPr>
                <w:rFonts w:asciiTheme="majorHAnsi" w:eastAsia="Times New Roman" w:hAnsiTheme="majorHAnsi" w:cstheme="majorHAnsi"/>
              </w:rPr>
              <w:t>and/or SSB</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resources across all CCs for new beam identifications. </w:t>
            </w:r>
          </w:p>
          <w:p w14:paraId="342281D6" w14:textId="3A9E9EA1" w:rsidR="00BA7FEB" w:rsidRPr="002C6BDE" w:rsidRDefault="00BA7FEB" w:rsidP="00BA7FEB">
            <w:pPr>
              <w:spacing w:after="0"/>
              <w:rPr>
                <w:rFonts w:asciiTheme="majorHAnsi" w:eastAsia="Times New Roman" w:hAnsiTheme="majorHAnsi" w:cstheme="majorHAnsi"/>
              </w:rPr>
            </w:pPr>
            <w:r w:rsidRPr="000D08CB">
              <w:rPr>
                <w:rFonts w:asciiTheme="majorHAnsi" w:eastAsia="Times New Roman" w:hAnsiTheme="majorHAnsi" w:cstheme="majorHAnsi"/>
              </w:rPr>
              <w:t>4. COREST recoveryControlResourceSetId if configured</w:t>
            </w:r>
          </w:p>
        </w:tc>
        <w:tc>
          <w:tcPr>
            <w:tcW w:w="562" w:type="pct"/>
            <w:shd w:val="clear" w:color="auto" w:fill="auto"/>
            <w:vAlign w:val="center"/>
          </w:tcPr>
          <w:p w14:paraId="2ADBB840" w14:textId="761F5BD8" w:rsidR="00BA7FEB" w:rsidRPr="003C74A1" w:rsidRDefault="00BA7FEB" w:rsidP="00BA7FE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Beam failure recovery is not supported</w:t>
            </w:r>
          </w:p>
        </w:tc>
        <w:tc>
          <w:tcPr>
            <w:tcW w:w="1218" w:type="pct"/>
            <w:shd w:val="clear" w:color="auto" w:fill="auto"/>
          </w:tcPr>
          <w:p w14:paraId="1279A68E"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Component-1 candidate value set: {from 1 to 64} </w:t>
            </w:r>
          </w:p>
          <w:p w14:paraId="5FF75547"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Component-2 candidate: {from 1 to 64} </w:t>
            </w:r>
          </w:p>
          <w:p w14:paraId="2E8F5E69"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Component-3:</w:t>
            </w:r>
          </w:p>
          <w:p w14:paraId="4D259EE9"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Candidate value set is: {from 1 to 256}</w:t>
            </w:r>
          </w:p>
          <w:p w14:paraId="374E3666" w14:textId="77777777" w:rsidR="00BA7FEB" w:rsidRPr="00850E89" w:rsidRDefault="00BA7FEB" w:rsidP="00BA7FEB">
            <w:pPr>
              <w:rPr>
                <w:rFonts w:asciiTheme="majorHAnsi" w:eastAsia="Times New Roman" w:hAnsiTheme="majorHAnsi" w:cstheme="majorHAnsi"/>
                <w:sz w:val="18"/>
                <w:szCs w:val="18"/>
              </w:rPr>
            </w:pPr>
          </w:p>
          <w:p w14:paraId="4A3829FE" w14:textId="4E89B428" w:rsidR="00BA7FEB" w:rsidRDefault="00BA7FEB" w:rsidP="00BA7FE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 xml:space="preserve">[UE is mandate to support at least 64.]  </w:t>
            </w:r>
          </w:p>
        </w:tc>
        <w:tc>
          <w:tcPr>
            <w:tcW w:w="375" w:type="pct"/>
          </w:tcPr>
          <w:p w14:paraId="67AFDEB2" w14:textId="77777777" w:rsidR="00BA7FEB" w:rsidRPr="00871072" w:rsidRDefault="00BA7FEB" w:rsidP="00BA7FEB">
            <w:pPr>
              <w:snapToGrid w:val="0"/>
              <w:spacing w:after="0"/>
              <w:rPr>
                <w:rFonts w:asciiTheme="majorHAnsi" w:eastAsia="MS PGothic" w:hAnsiTheme="majorHAnsi" w:cstheme="majorHAnsi"/>
                <w:color w:val="FF0000"/>
                <w:u w:val="single"/>
              </w:rPr>
            </w:pPr>
          </w:p>
        </w:tc>
        <w:tc>
          <w:tcPr>
            <w:tcW w:w="878" w:type="pct"/>
          </w:tcPr>
          <w:p w14:paraId="4BB7E7ED" w14:textId="77777777" w:rsidR="00BA7FEB" w:rsidRDefault="00BA7FEB" w:rsidP="00BA7FEB">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1</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26989D57" w14:textId="77777777" w:rsidR="00BA7FEB" w:rsidRDefault="00BA7FEB"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67F0C337" w14:textId="77777777" w:rsidR="006125F9" w:rsidRDefault="006125F9" w:rsidP="00BA7FEB">
            <w:pPr>
              <w:snapToGrid w:val="0"/>
              <w:spacing w:after="0"/>
              <w:rPr>
                <w:rFonts w:asciiTheme="majorHAnsi" w:eastAsia="MS PGothic" w:hAnsiTheme="majorHAnsi" w:cstheme="majorHAnsi"/>
                <w:color w:val="FF0000"/>
                <w:u w:val="single"/>
              </w:rPr>
            </w:pPr>
          </w:p>
          <w:p w14:paraId="60FF424E" w14:textId="67032866" w:rsidR="006125F9" w:rsidRPr="00871072" w:rsidRDefault="006125F9"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3</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002300D6">
              <w:rPr>
                <w:rFonts w:asciiTheme="majorHAnsi" w:eastAsia="MS PGothic" w:hAnsiTheme="majorHAnsi" w:cstheme="majorHAnsi"/>
                <w:color w:val="FF0000"/>
                <w:u w:val="single"/>
              </w:rPr>
              <w:t>FR1: at least 32</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t>FR2: at least 256</w:t>
            </w:r>
            <w:r w:rsidRPr="00EC63C0">
              <w:rPr>
                <w:rFonts w:asciiTheme="majorHAnsi" w:eastAsia="MS PGothic" w:hAnsiTheme="majorHAnsi" w:cstheme="majorHAnsi"/>
                <w:color w:val="FF0000"/>
                <w:u w:val="single"/>
              </w:rPr>
              <w:t xml:space="preserve"> is mandatory</w:t>
            </w:r>
          </w:p>
        </w:tc>
      </w:tr>
      <w:tr w:rsidR="00BA7FEB" w:rsidRPr="00CA4C8A" w14:paraId="6C9D9314" w14:textId="77777777" w:rsidTr="00074BC4">
        <w:trPr>
          <w:trHeight w:val="525"/>
        </w:trPr>
        <w:tc>
          <w:tcPr>
            <w:tcW w:w="222" w:type="pct"/>
            <w:shd w:val="clear" w:color="auto" w:fill="auto"/>
          </w:tcPr>
          <w:p w14:paraId="39677EBA" w14:textId="77777777" w:rsidR="00F56A1A" w:rsidRPr="00CA4C8A" w:rsidRDefault="00F56A1A" w:rsidP="005F1EB1">
            <w:pPr>
              <w:spacing w:after="0"/>
              <w:rPr>
                <w:rFonts w:asciiTheme="majorHAnsi" w:eastAsia="Times New Roman" w:hAnsiTheme="majorHAnsi" w:cstheme="majorHAnsi"/>
              </w:rPr>
            </w:pPr>
            <w:r>
              <w:rPr>
                <w:rFonts w:asciiTheme="majorHAnsi" w:eastAsia="Times New Roman" w:hAnsiTheme="majorHAnsi" w:cstheme="majorHAnsi"/>
              </w:rPr>
              <w:t>2-38</w:t>
            </w:r>
          </w:p>
        </w:tc>
        <w:tc>
          <w:tcPr>
            <w:tcW w:w="328" w:type="pct"/>
            <w:shd w:val="clear" w:color="auto" w:fill="auto"/>
          </w:tcPr>
          <w:p w14:paraId="52757F8F" w14:textId="77777777" w:rsidR="00F56A1A" w:rsidRPr="00CA4C8A" w:rsidRDefault="00F56A1A" w:rsidP="005F1EB1">
            <w:pPr>
              <w:spacing w:after="0"/>
              <w:rPr>
                <w:rFonts w:asciiTheme="majorHAnsi" w:eastAsia="Times New Roman" w:hAnsiTheme="majorHAnsi" w:cstheme="majorHAnsi"/>
              </w:rPr>
            </w:pPr>
            <w:r w:rsidRPr="002C6BDE">
              <w:rPr>
                <w:rFonts w:asciiTheme="majorHAnsi" w:eastAsia="Times New Roman" w:hAnsiTheme="majorHAnsi" w:cstheme="majorHAnsi"/>
              </w:rPr>
              <w:t>CSI report without PMI</w:t>
            </w:r>
          </w:p>
        </w:tc>
        <w:tc>
          <w:tcPr>
            <w:tcW w:w="1416" w:type="pct"/>
            <w:shd w:val="clear" w:color="auto" w:fill="auto"/>
          </w:tcPr>
          <w:p w14:paraId="00AB7090" w14:textId="77777777" w:rsidR="00F56A1A" w:rsidRPr="00CA4C8A" w:rsidRDefault="00F56A1A" w:rsidP="005F1EB1">
            <w:pPr>
              <w:spacing w:after="0"/>
              <w:rPr>
                <w:rFonts w:asciiTheme="majorHAnsi" w:eastAsia="Times New Roman" w:hAnsiTheme="majorHAnsi" w:cstheme="majorHAnsi"/>
              </w:rPr>
            </w:pPr>
            <w:r w:rsidRPr="002C6BDE">
              <w:rPr>
                <w:rFonts w:asciiTheme="majorHAnsi" w:eastAsia="Times New Roman" w:hAnsiTheme="majorHAnsi" w:cstheme="majorHAnsi"/>
              </w:rPr>
              <w:t>Support CSI report without PMI</w:t>
            </w:r>
          </w:p>
        </w:tc>
        <w:tc>
          <w:tcPr>
            <w:tcW w:w="562" w:type="pct"/>
            <w:shd w:val="clear" w:color="auto" w:fill="auto"/>
            <w:vAlign w:val="center"/>
          </w:tcPr>
          <w:p w14:paraId="4C09EF19" w14:textId="77777777" w:rsidR="00F56A1A" w:rsidRPr="00CA4C8A" w:rsidRDefault="00F56A1A" w:rsidP="005F1EB1">
            <w:pPr>
              <w:snapToGrid w:val="0"/>
              <w:spacing w:after="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1218" w:type="pct"/>
            <w:shd w:val="clear" w:color="auto" w:fill="auto"/>
          </w:tcPr>
          <w:p w14:paraId="3426610F" w14:textId="77777777" w:rsidR="00F56A1A" w:rsidRPr="00CA4C8A" w:rsidRDefault="00F56A1A" w:rsidP="005F1EB1">
            <w:pPr>
              <w:spacing w:after="0"/>
              <w:rPr>
                <w:rFonts w:asciiTheme="majorHAnsi" w:eastAsia="Times New Roman" w:hAnsiTheme="majorHAnsi" w:cstheme="majorHAnsi"/>
              </w:rPr>
            </w:pPr>
            <w:r>
              <w:rPr>
                <w:rFonts w:asciiTheme="majorHAnsi" w:eastAsia="Times New Roman" w:hAnsiTheme="majorHAnsi" w:cstheme="majorHAnsi"/>
              </w:rPr>
              <w:t>FFS</w:t>
            </w:r>
          </w:p>
        </w:tc>
        <w:tc>
          <w:tcPr>
            <w:tcW w:w="375" w:type="pct"/>
          </w:tcPr>
          <w:p w14:paraId="3F664C9F" w14:textId="77777777" w:rsidR="00F56A1A" w:rsidRPr="00871072" w:rsidRDefault="00F56A1A" w:rsidP="005F1EB1">
            <w:pPr>
              <w:snapToGrid w:val="0"/>
              <w:spacing w:after="0"/>
              <w:rPr>
                <w:rFonts w:asciiTheme="majorHAnsi" w:eastAsia="MS PGothic" w:hAnsiTheme="majorHAnsi" w:cstheme="majorHAnsi"/>
                <w:color w:val="FF0000"/>
                <w:u w:val="single"/>
              </w:rPr>
            </w:pPr>
          </w:p>
        </w:tc>
        <w:tc>
          <w:tcPr>
            <w:tcW w:w="878" w:type="pct"/>
          </w:tcPr>
          <w:p w14:paraId="5296573D" w14:textId="77777777" w:rsidR="00F56A1A" w:rsidRPr="00871072" w:rsidRDefault="00F56A1A" w:rsidP="005F1EB1">
            <w:pPr>
              <w:snapToGrid w:val="0"/>
              <w:spacing w:after="0"/>
              <w:rPr>
                <w:rFonts w:asciiTheme="majorHAnsi" w:eastAsia="MS PGothic" w:hAnsiTheme="majorHAnsi" w:cstheme="majorHAnsi"/>
                <w:u w:val="single"/>
              </w:rPr>
            </w:pPr>
            <w:r w:rsidRPr="00871072">
              <w:rPr>
                <w:rFonts w:asciiTheme="majorHAnsi" w:eastAsia="MS PGothic" w:hAnsiTheme="majorHAnsi" w:cstheme="majorHAnsi"/>
                <w:color w:val="FF0000"/>
                <w:u w:val="single"/>
              </w:rPr>
              <w:t>Mandatory without UE capability</w:t>
            </w:r>
          </w:p>
        </w:tc>
      </w:tr>
      <w:tr w:rsidR="00BA7FEB" w:rsidRPr="00CA4C8A" w14:paraId="77CE7172" w14:textId="77777777" w:rsidTr="00074BC4">
        <w:trPr>
          <w:trHeight w:val="525"/>
        </w:trPr>
        <w:tc>
          <w:tcPr>
            <w:tcW w:w="222" w:type="pct"/>
            <w:shd w:val="clear" w:color="auto" w:fill="auto"/>
            <w:vAlign w:val="center"/>
          </w:tcPr>
          <w:p w14:paraId="743E122A" w14:textId="3B82C046" w:rsidR="00BA7FEB" w:rsidRDefault="00BA7FEB" w:rsidP="00BA7FEB">
            <w:pPr>
              <w:spacing w:after="0"/>
              <w:rPr>
                <w:rFonts w:asciiTheme="majorHAnsi" w:eastAsia="Times New Roman" w:hAnsiTheme="majorHAnsi" w:cstheme="majorHAnsi"/>
              </w:rPr>
            </w:pPr>
            <w:r w:rsidRPr="00CA4C8A">
              <w:rPr>
                <w:rFonts w:asciiTheme="majorHAnsi" w:eastAsia="Times New Roman" w:hAnsiTheme="majorHAnsi" w:cstheme="majorHAnsi"/>
              </w:rPr>
              <w:t>2-51</w:t>
            </w:r>
          </w:p>
        </w:tc>
        <w:tc>
          <w:tcPr>
            <w:tcW w:w="328" w:type="pct"/>
            <w:shd w:val="clear" w:color="auto" w:fill="auto"/>
            <w:vAlign w:val="center"/>
          </w:tcPr>
          <w:p w14:paraId="22171566" w14:textId="77777777" w:rsidR="00BA7FEB" w:rsidRPr="00CA4C8A" w:rsidRDefault="00BA7FEB" w:rsidP="00BA7FEB">
            <w:pPr>
              <w:rPr>
                <w:rFonts w:asciiTheme="majorHAnsi" w:eastAsia="Times New Roman" w:hAnsiTheme="majorHAnsi" w:cstheme="majorHAnsi"/>
              </w:rPr>
            </w:pPr>
            <w:r w:rsidRPr="00CA4C8A">
              <w:rPr>
                <w:rFonts w:asciiTheme="majorHAnsi" w:eastAsia="Times New Roman" w:hAnsiTheme="majorHAnsi" w:cstheme="majorHAnsi"/>
              </w:rPr>
              <w:t>TRS</w:t>
            </w:r>
          </w:p>
          <w:p w14:paraId="0C4BCC9F" w14:textId="6A9CA6F8" w:rsidR="00BA7FEB" w:rsidRPr="002C6BDE" w:rsidRDefault="00BA7FEB" w:rsidP="00BA7FEB">
            <w:pPr>
              <w:spacing w:after="0"/>
              <w:rPr>
                <w:rFonts w:asciiTheme="majorHAnsi" w:eastAsia="Times New Roman" w:hAnsiTheme="majorHAnsi" w:cstheme="majorHAnsi"/>
              </w:rPr>
            </w:pPr>
            <w:r w:rsidRPr="00CA4C8A">
              <w:rPr>
                <w:rFonts w:asciiTheme="majorHAnsi" w:hAnsiTheme="majorHAnsi" w:cstheme="majorHAnsi"/>
                <w:b/>
                <w:i/>
                <w:lang w:eastAsia="ko-KR"/>
              </w:rPr>
              <w:t>(CSI-RS for tracking)</w:t>
            </w:r>
          </w:p>
        </w:tc>
        <w:tc>
          <w:tcPr>
            <w:tcW w:w="1416" w:type="pct"/>
            <w:shd w:val="clear" w:color="auto" w:fill="auto"/>
            <w:vAlign w:val="center"/>
          </w:tcPr>
          <w:p w14:paraId="2239C2E1" w14:textId="77777777" w:rsidR="00BA7FEB" w:rsidRPr="00CA4C8A"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 xml:space="preserve">2. TRS burst length (X), </w:t>
            </w:r>
          </w:p>
          <w:p w14:paraId="1CF608CF" w14:textId="77777777" w:rsidR="00BA7FEB" w:rsidRPr="00CA4C8A"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3. Max # of TRS resource sets (per CC) UE is able to track simultaneously</w:t>
            </w:r>
          </w:p>
          <w:p w14:paraId="25BCA339" w14:textId="77777777" w:rsidR="00BA7FEB" w:rsidRPr="00CA4C8A"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4. Max # of TRS resource sets configured to UE per CC</w:t>
            </w:r>
          </w:p>
          <w:p w14:paraId="52F5B0E0" w14:textId="3376E259" w:rsidR="00BA7FEB" w:rsidRPr="002C6BDE"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5. Max # of TRS resource sets configured to UE across CCs</w:t>
            </w:r>
          </w:p>
        </w:tc>
        <w:tc>
          <w:tcPr>
            <w:tcW w:w="562" w:type="pct"/>
            <w:shd w:val="clear" w:color="auto" w:fill="auto"/>
            <w:vAlign w:val="center"/>
          </w:tcPr>
          <w:p w14:paraId="368F554C" w14:textId="77777777" w:rsidR="00BA7FEB" w:rsidRPr="003C74A1" w:rsidRDefault="00BA7FEB" w:rsidP="00BA7FEB">
            <w:pPr>
              <w:snapToGrid w:val="0"/>
              <w:spacing w:after="0"/>
              <w:rPr>
                <w:rFonts w:asciiTheme="majorHAnsi" w:eastAsia="MS PGothic" w:hAnsiTheme="majorHAnsi" w:cstheme="majorHAnsi"/>
              </w:rPr>
            </w:pPr>
          </w:p>
        </w:tc>
        <w:tc>
          <w:tcPr>
            <w:tcW w:w="1218" w:type="pct"/>
            <w:shd w:val="clear" w:color="auto" w:fill="auto"/>
          </w:tcPr>
          <w:p w14:paraId="33C808DF" w14:textId="5975B17B" w:rsidR="00BA7FEB" w:rsidRDefault="00BA7FEB" w:rsidP="00BA7FEB">
            <w:pPr>
              <w:spacing w:after="0"/>
              <w:rPr>
                <w:rFonts w:asciiTheme="majorHAnsi" w:eastAsia="Times New Roman" w:hAnsiTheme="majorHAnsi" w:cstheme="majorHAnsi"/>
              </w:rPr>
            </w:pPr>
            <w:r w:rsidRPr="00850E89">
              <w:rPr>
                <w:rFonts w:asciiTheme="majorHAnsi" w:eastAsia="MS PGothic" w:hAnsiTheme="majorHAnsi" w:cstheme="majorHAnsi"/>
                <w:sz w:val="18"/>
                <w:szCs w:val="18"/>
              </w:rPr>
              <w:t>TRS is not supported</w:t>
            </w:r>
          </w:p>
        </w:tc>
        <w:tc>
          <w:tcPr>
            <w:tcW w:w="375" w:type="pct"/>
          </w:tcPr>
          <w:p w14:paraId="1C0918B3" w14:textId="77777777" w:rsidR="00BA7FEB" w:rsidRPr="00871072" w:rsidRDefault="00BA7FEB" w:rsidP="00BA7FEB">
            <w:pPr>
              <w:snapToGrid w:val="0"/>
              <w:spacing w:after="0"/>
              <w:rPr>
                <w:rFonts w:asciiTheme="majorHAnsi" w:eastAsia="MS PGothic" w:hAnsiTheme="majorHAnsi" w:cstheme="majorHAnsi"/>
                <w:color w:val="FF0000"/>
                <w:u w:val="single"/>
              </w:rPr>
            </w:pPr>
          </w:p>
        </w:tc>
        <w:tc>
          <w:tcPr>
            <w:tcW w:w="878" w:type="pct"/>
          </w:tcPr>
          <w:p w14:paraId="60059E8D" w14:textId="77777777" w:rsidR="00BA7FEB" w:rsidRDefault="00BA7FEB" w:rsidP="00BA7FEB">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4</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24053BA8" w14:textId="52A080AE" w:rsidR="00BA7FEB" w:rsidRPr="00871072" w:rsidRDefault="00BA7FEB"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5</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p>
        </w:tc>
      </w:tr>
      <w:tr w:rsidR="00BA7FEB" w:rsidRPr="00CA4C8A" w14:paraId="7B872274" w14:textId="77777777" w:rsidTr="00074BC4">
        <w:trPr>
          <w:trHeight w:val="525"/>
        </w:trPr>
        <w:tc>
          <w:tcPr>
            <w:tcW w:w="222" w:type="pct"/>
            <w:shd w:val="clear" w:color="auto" w:fill="auto"/>
            <w:vAlign w:val="center"/>
          </w:tcPr>
          <w:p w14:paraId="538CB79F" w14:textId="7C6FDFAC" w:rsidR="00BA7FEB"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t>2-53</w:t>
            </w:r>
          </w:p>
        </w:tc>
        <w:tc>
          <w:tcPr>
            <w:tcW w:w="328" w:type="pct"/>
            <w:shd w:val="clear" w:color="auto" w:fill="auto"/>
            <w:vAlign w:val="center"/>
          </w:tcPr>
          <w:p w14:paraId="586D4153" w14:textId="6AE4C57D" w:rsidR="00BA7FEB" w:rsidRPr="002C6BDE"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t>SRS resources</w:t>
            </w:r>
          </w:p>
        </w:tc>
        <w:tc>
          <w:tcPr>
            <w:tcW w:w="1416" w:type="pct"/>
            <w:shd w:val="clear" w:color="auto" w:fill="auto"/>
            <w:vAlign w:val="center"/>
          </w:tcPr>
          <w:p w14:paraId="65793DED"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1. Maximum number of aperiodic SRS resources (configured to UE) per BWP </w:t>
            </w:r>
          </w:p>
          <w:p w14:paraId="77498E20"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2. Maximum number of aperiodic SRS resources (configured to UE) per BWP per slot</w:t>
            </w:r>
          </w:p>
          <w:p w14:paraId="5BDE6A71"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3. Maximum number of periodic SRS resources (configured to UE) per BWP</w:t>
            </w:r>
            <w:r w:rsidRPr="003C74A1">
              <w:rPr>
                <w:rFonts w:asciiTheme="majorHAnsi" w:eastAsia="Times New Roman" w:hAnsiTheme="majorHAnsi" w:cstheme="majorHAnsi"/>
              </w:rPr>
              <w:br/>
              <w:t>4. Maximum number of periodic SRS resources (configured to UE) per BWP per slot</w:t>
            </w:r>
          </w:p>
          <w:p w14:paraId="7EA664F6"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5. Maximum number of semi-persistent SRS resources (configured to UE) per BWP</w:t>
            </w:r>
            <w:r w:rsidRPr="003C74A1">
              <w:rPr>
                <w:rFonts w:asciiTheme="majorHAnsi" w:eastAsia="Times New Roman" w:hAnsiTheme="majorHAnsi" w:cstheme="majorHAnsi"/>
              </w:rPr>
              <w:br/>
              <w:t>6. Maximum number of semi-persistent SRS resources (configured to UE) per BWP per slot</w:t>
            </w:r>
          </w:p>
          <w:p w14:paraId="727002F0" w14:textId="507C317E" w:rsidR="00BA7FEB" w:rsidRPr="002C6BDE"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7. Maximum number of SRS port per resource </w:t>
            </w:r>
          </w:p>
        </w:tc>
        <w:tc>
          <w:tcPr>
            <w:tcW w:w="562" w:type="pct"/>
            <w:shd w:val="clear" w:color="auto" w:fill="auto"/>
            <w:vAlign w:val="center"/>
          </w:tcPr>
          <w:p w14:paraId="4E2D9FB5" w14:textId="2FD58A7E" w:rsidR="00BA7FEB" w:rsidRPr="003C74A1" w:rsidRDefault="00BA7FEB" w:rsidP="00BA7FE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 more than one periodic and one aperiodic SRS resources per CC are supported and no SP-SRS is supported</w:t>
            </w:r>
          </w:p>
        </w:tc>
        <w:tc>
          <w:tcPr>
            <w:tcW w:w="1218" w:type="pct"/>
            <w:shd w:val="clear" w:color="auto" w:fill="auto"/>
          </w:tcPr>
          <w:p w14:paraId="274EBD56"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{from 1 , 2, 4, 8, 16} </w:t>
            </w:r>
            <w:r w:rsidRPr="003C74A1">
              <w:rPr>
                <w:rFonts w:asciiTheme="majorHAnsi" w:eastAsia="Times New Roman" w:hAnsiTheme="majorHAnsi" w:cstheme="majorHAnsi"/>
              </w:rPr>
              <w:br/>
              <w:t>Component-2 candidate value: {1,2,3,4,5,6}</w:t>
            </w:r>
          </w:p>
          <w:p w14:paraId="12C25527"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Component-3: candidate value: {from 1 , 2, 4, 8, 16}</w:t>
            </w:r>
            <w:r w:rsidRPr="003C74A1">
              <w:rPr>
                <w:rFonts w:asciiTheme="majorHAnsi" w:eastAsia="Times New Roman" w:hAnsiTheme="majorHAnsi" w:cstheme="majorHAnsi"/>
              </w:rPr>
              <w:br/>
              <w:t>Component-4 candidate value: {1,2,3,4,5, 6}</w:t>
            </w:r>
          </w:p>
          <w:p w14:paraId="44496287"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Component-5: candidate value: {from  1 , 2, 4, 8, 16} } </w:t>
            </w:r>
            <w:r w:rsidRPr="003C74A1">
              <w:rPr>
                <w:rFonts w:asciiTheme="majorHAnsi" w:eastAsia="Times New Roman" w:hAnsiTheme="majorHAnsi" w:cstheme="majorHAnsi"/>
              </w:rPr>
              <w:br/>
              <w:t>Component-6 candidate value: {1, 2,3,4,5, 6}</w:t>
            </w:r>
          </w:p>
          <w:p w14:paraId="4E55B912"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Component-7 candidate values: {1, 2, 4}</w:t>
            </w:r>
          </w:p>
          <w:p w14:paraId="49A9D42F" w14:textId="77777777" w:rsidR="00BA7FEB" w:rsidRDefault="00BA7FEB" w:rsidP="00074BC4">
            <w:pPr>
              <w:spacing w:after="0"/>
              <w:rPr>
                <w:rFonts w:asciiTheme="majorHAnsi" w:eastAsia="Times New Roman" w:hAnsiTheme="majorHAnsi" w:cstheme="majorHAnsi"/>
              </w:rPr>
            </w:pPr>
          </w:p>
          <w:p w14:paraId="4754B998" w14:textId="133DF774" w:rsidR="00BA7FEB" w:rsidRDefault="00BA7FEB" w:rsidP="00074BC4">
            <w:pPr>
              <w:spacing w:after="0"/>
              <w:rPr>
                <w:rFonts w:asciiTheme="majorHAnsi" w:eastAsia="Times New Roman" w:hAnsiTheme="majorHAnsi" w:cstheme="majorHAnsi"/>
              </w:rPr>
            </w:pPr>
            <w:r>
              <w:rPr>
                <w:rFonts w:asciiTheme="majorHAnsi" w:eastAsia="Times New Roman" w:hAnsiTheme="majorHAnsi" w:cstheme="majorHAnsi"/>
              </w:rPr>
              <w:t>Support SP-SRS is mandatory with capability</w:t>
            </w:r>
          </w:p>
        </w:tc>
        <w:tc>
          <w:tcPr>
            <w:tcW w:w="375" w:type="pct"/>
          </w:tcPr>
          <w:p w14:paraId="1860EA11" w14:textId="77777777" w:rsidR="00BA7FEB" w:rsidRPr="00871072" w:rsidRDefault="00BA7FEB" w:rsidP="00BA7FEB">
            <w:pPr>
              <w:snapToGrid w:val="0"/>
              <w:spacing w:after="0"/>
              <w:rPr>
                <w:rFonts w:asciiTheme="majorHAnsi" w:eastAsia="MS PGothic" w:hAnsiTheme="majorHAnsi" w:cstheme="majorHAnsi"/>
                <w:color w:val="FF0000"/>
                <w:u w:val="single"/>
              </w:rPr>
            </w:pPr>
          </w:p>
        </w:tc>
        <w:tc>
          <w:tcPr>
            <w:tcW w:w="878" w:type="pct"/>
          </w:tcPr>
          <w:p w14:paraId="7DD684B5" w14:textId="77777777" w:rsidR="00BA7FEB" w:rsidRDefault="00BA7FEB" w:rsidP="00BA7FEB">
            <w:pPr>
              <w:snapToGrid w:val="0"/>
              <w:spacing w:after="0"/>
              <w:rPr>
                <w:rFonts w:asciiTheme="majorHAnsi" w:eastAsia="Times New Roman" w:hAnsiTheme="majorHAnsi" w:cstheme="majorHAnsi"/>
                <w:color w:val="FF0000"/>
                <w:u w:val="single"/>
              </w:rPr>
            </w:pPr>
            <w:r w:rsidRPr="00BA7FEB">
              <w:rPr>
                <w:rFonts w:asciiTheme="majorHAnsi" w:eastAsia="Times New Roman" w:hAnsiTheme="majorHAnsi" w:cstheme="majorHAnsi"/>
                <w:color w:val="000000" w:themeColor="text1"/>
              </w:rPr>
              <w:t>Support SP-SRS is mandatory with capability</w:t>
            </w:r>
            <w:r w:rsidRPr="00117495">
              <w:rPr>
                <w:rFonts w:asciiTheme="majorHAnsi" w:eastAsia="Times New Roman" w:hAnsiTheme="majorHAnsi" w:cstheme="majorHAnsi"/>
                <w:color w:val="FF0000"/>
                <w:u w:val="single"/>
              </w:rPr>
              <w:t>, with the capability bit always set to 1</w:t>
            </w:r>
            <w:r w:rsidR="002300D6">
              <w:rPr>
                <w:rFonts w:asciiTheme="majorHAnsi" w:eastAsia="Times New Roman" w:hAnsiTheme="majorHAnsi" w:cstheme="majorHAnsi"/>
                <w:color w:val="FF0000"/>
                <w:u w:val="single"/>
              </w:rPr>
              <w:t>.</w:t>
            </w:r>
          </w:p>
          <w:p w14:paraId="16EA0833" w14:textId="77777777" w:rsidR="002300D6" w:rsidRDefault="002300D6" w:rsidP="00BA7FEB">
            <w:pPr>
              <w:snapToGrid w:val="0"/>
              <w:spacing w:after="0"/>
              <w:rPr>
                <w:rFonts w:asciiTheme="majorHAnsi" w:eastAsia="Times New Roman" w:hAnsiTheme="majorHAnsi" w:cstheme="majorHAnsi"/>
                <w:color w:val="FF0000"/>
                <w:u w:val="single"/>
              </w:rPr>
            </w:pPr>
          </w:p>
          <w:p w14:paraId="0250C591" w14:textId="77777777"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Component-1: At least 4 is mandatory</w:t>
            </w:r>
          </w:p>
          <w:p w14:paraId="6FB7FE53" w14:textId="2FD9C1A0"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Component-2: At least 4 is mandatory</w:t>
            </w:r>
          </w:p>
          <w:p w14:paraId="00A4AE45" w14:textId="54AF66B3"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Component-3: At least 4 is mandatory</w:t>
            </w:r>
          </w:p>
          <w:p w14:paraId="48BE37B3" w14:textId="6BADAEA9"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Component-4: At least 4 is mandatory</w:t>
            </w:r>
          </w:p>
          <w:p w14:paraId="446BB56E" w14:textId="4821DF3F"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Component-5: At least 4 is mandatory</w:t>
            </w:r>
          </w:p>
          <w:p w14:paraId="731C1560" w14:textId="764B6007"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Component-6: At least 4 is mandatory</w:t>
            </w:r>
          </w:p>
          <w:p w14:paraId="59004C97" w14:textId="10256133" w:rsidR="002300D6" w:rsidRPr="00086417" w:rsidRDefault="002300D6" w:rsidP="00BA7FEB">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 xml:space="preserve">Component-7: At least </w:t>
            </w:r>
            <w:r w:rsidR="00D420E2">
              <w:rPr>
                <w:rFonts w:asciiTheme="majorHAnsi" w:eastAsia="Times New Roman" w:hAnsiTheme="majorHAnsi" w:cstheme="majorHAnsi"/>
                <w:color w:val="FF0000"/>
                <w:u w:val="single"/>
              </w:rPr>
              <w:t>the number of ports supported for PUSCH is mandatory</w:t>
            </w:r>
          </w:p>
        </w:tc>
      </w:tr>
    </w:tbl>
    <w:p w14:paraId="15D83090" w14:textId="134EB089" w:rsidR="004A75C5" w:rsidRDefault="004A75C5" w:rsidP="006A0DD3"/>
    <w:p w14:paraId="4CD72C25" w14:textId="2F94FA9E" w:rsidR="00DA4336" w:rsidRDefault="00DA4336" w:rsidP="006A0DD3"/>
    <w:p w14:paraId="3D7F65E1" w14:textId="662F3243" w:rsidR="006B3E80" w:rsidRDefault="00DF67A5" w:rsidP="006A0DD3">
      <w:r>
        <w:t>Feature group 3-4 leave</w:t>
      </w:r>
      <w:r w:rsidR="00117495">
        <w:t>s some room for interpretation, and as it is mandatory, it should be</w:t>
      </w:r>
      <w:r w:rsidR="00FD215C">
        <w:t xml:space="preserve"> either</w:t>
      </w:r>
      <w:r w:rsidR="00117495">
        <w:t xml:space="preserve"> included in feature 3-1 rather than overriding a sub-component of a feature in 3-1.</w:t>
      </w:r>
      <w:r w:rsidR="006B3E80">
        <w:t xml:space="preserve"> TS38.331 defines the </w:t>
      </w:r>
      <w:r w:rsidR="006B3E80">
        <w:rPr>
          <w:rFonts w:ascii="CourierNewPSMT" w:hAnsi="CourierNewPSMT" w:cs="CourierNewPSMT"/>
          <w:color w:val="000000"/>
          <w:sz w:val="16"/>
          <w:szCs w:val="16"/>
          <w:lang w:val="en-US"/>
        </w:rPr>
        <w:t xml:space="preserve">maxNrofTCI-StatesPDCCH </w:t>
      </w:r>
      <w:r w:rsidR="006B3E80">
        <w:rPr>
          <w:rFonts w:ascii="CourierNewPSMT" w:hAnsi="CourierNewPSMT" w:cs="CourierNewPSMT"/>
          <w:color w:val="9A3366"/>
          <w:sz w:val="16"/>
          <w:szCs w:val="16"/>
          <w:lang w:val="en-US"/>
        </w:rPr>
        <w:t xml:space="preserve">INTEGER </w:t>
      </w:r>
      <w:r w:rsidR="006B3E80">
        <w:rPr>
          <w:rFonts w:ascii="CourierNewPSMT" w:hAnsi="CourierNewPSMT" w:cs="CourierNewPSMT"/>
          <w:color w:val="000000"/>
          <w:sz w:val="16"/>
          <w:szCs w:val="16"/>
          <w:lang w:val="en-US"/>
        </w:rPr>
        <w:t>::= 64.</w:t>
      </w:r>
    </w:p>
    <w:p w14:paraId="18ABB520" w14:textId="68F1A848" w:rsidR="006B3E80" w:rsidRPr="006B3E80" w:rsidRDefault="006B3E80" w:rsidP="006A0DD3">
      <w:pPr>
        <w:rPr>
          <w:b/>
        </w:rPr>
      </w:pPr>
      <w:r>
        <w:rPr>
          <w:b/>
        </w:rPr>
        <w:t>Either update 3-1 as below, and remove 3-4, or update 3-4 as below.</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33"/>
        <w:gridCol w:w="1240"/>
        <w:gridCol w:w="10113"/>
        <w:gridCol w:w="1470"/>
        <w:gridCol w:w="1470"/>
      </w:tblGrid>
      <w:tr w:rsidR="000D2842" w:rsidRPr="00A2545F" w14:paraId="5D681B36" w14:textId="77777777" w:rsidTr="000D2842">
        <w:trPr>
          <w:trHeight w:val="615"/>
        </w:trPr>
        <w:tc>
          <w:tcPr>
            <w:tcW w:w="275" w:type="pct"/>
            <w:shd w:val="clear" w:color="auto" w:fill="auto"/>
            <w:vAlign w:val="center"/>
          </w:tcPr>
          <w:p w14:paraId="47F2C7DF"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3-1</w:t>
            </w:r>
          </w:p>
        </w:tc>
        <w:tc>
          <w:tcPr>
            <w:tcW w:w="410" w:type="pct"/>
            <w:shd w:val="clear" w:color="auto" w:fill="auto"/>
            <w:vAlign w:val="center"/>
          </w:tcPr>
          <w:p w14:paraId="47EA9CBD"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3342" w:type="pct"/>
            <w:shd w:val="clear" w:color="auto" w:fill="auto"/>
            <w:vAlign w:val="center"/>
          </w:tcPr>
          <w:p w14:paraId="0E8BD9A0"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1) One UE-specific configured CORESET per BWP per cell in addition to CORESET0</w:t>
            </w:r>
          </w:p>
          <w:p w14:paraId="2628963C" w14:textId="77777777" w:rsidR="000D2842"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CORESET resource allocation of 6RB bit-map and duration of 1 – 3 OFDM symbols</w:t>
            </w:r>
            <w:r>
              <w:rPr>
                <w:rFonts w:ascii="Arial" w:eastAsia="MS PGothic" w:hAnsi="Arial" w:cs="Arial"/>
                <w:sz w:val="18"/>
                <w:szCs w:val="18"/>
              </w:rPr>
              <w:t xml:space="preserve"> for FR1</w:t>
            </w:r>
          </w:p>
          <w:p w14:paraId="7E183DBB" w14:textId="77777777" w:rsidR="000D2842" w:rsidRPr="00CA4C8A" w:rsidRDefault="000D2842" w:rsidP="00300CAF">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without</w:t>
            </w:r>
            <w:r w:rsidRPr="008075A8">
              <w:rPr>
                <w:rFonts w:ascii="Arial" w:eastAsia="MS PGothic" w:hAnsi="Arial" w:cs="Arial"/>
                <w:sz w:val="18"/>
                <w:szCs w:val="18"/>
              </w:rPr>
              <w:t xml:space="preserve"> </w:t>
            </w:r>
            <w:r w:rsidRPr="00CA4C8A">
              <w:rPr>
                <w:rFonts w:ascii="Arial" w:eastAsia="MS PGothic" w:hAnsi="Arial" w:cs="Arial"/>
                <w:sz w:val="18"/>
                <w:szCs w:val="18"/>
              </w:rPr>
              <w:t xml:space="preserve">dedicated RRC configuration and for type 0, 0A, and 2 CSSs, </w:t>
            </w:r>
            <w:r w:rsidRPr="008075A8">
              <w:rPr>
                <w:rFonts w:ascii="Arial" w:eastAsia="MS PGothic" w:hAnsi="Arial" w:cs="Arial"/>
                <w:sz w:val="18"/>
                <w:szCs w:val="18"/>
              </w:rPr>
              <w:t>CORESET resource allocation of 6RB bit-map</w:t>
            </w:r>
            <w:r w:rsidRPr="00CA4C8A">
              <w:rPr>
                <w:rFonts w:ascii="Arial" w:eastAsia="MS PGothic" w:hAnsi="Arial" w:cs="Arial"/>
                <w:sz w:val="18"/>
                <w:szCs w:val="18"/>
              </w:rPr>
              <w:t xml:space="preserve"> </w:t>
            </w:r>
            <w:r w:rsidRPr="008075A8">
              <w:rPr>
                <w:rFonts w:ascii="Arial" w:eastAsia="MS PGothic" w:hAnsi="Arial" w:cs="Arial"/>
                <w:sz w:val="18"/>
                <w:szCs w:val="18"/>
              </w:rPr>
              <w:t>and duration 1-</w:t>
            </w:r>
            <w:r w:rsidRPr="00CA4C8A">
              <w:rPr>
                <w:rFonts w:ascii="Arial" w:eastAsia="MS PGothic" w:hAnsi="Arial" w:cs="Arial"/>
                <w:sz w:val="18"/>
                <w:szCs w:val="18"/>
              </w:rPr>
              <w:t>3</w:t>
            </w:r>
            <w:r w:rsidRPr="008075A8">
              <w:rPr>
                <w:rFonts w:ascii="Arial" w:eastAsia="MS PGothic" w:hAnsi="Arial" w:cs="Arial"/>
                <w:sz w:val="18"/>
                <w:szCs w:val="18"/>
              </w:rPr>
              <w:t xml:space="preserve"> OFDM symbols for FR2</w:t>
            </w:r>
          </w:p>
          <w:p w14:paraId="78082DCE" w14:textId="77CCAEF0" w:rsidR="000D2842" w:rsidRPr="00387935" w:rsidRDefault="000D2842" w:rsidP="000D2842">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w:t>
            </w:r>
            <w:r w:rsidRPr="008075A8">
              <w:rPr>
                <w:rFonts w:ascii="Arial" w:eastAsia="MS PGothic" w:hAnsi="Arial" w:cs="Arial"/>
                <w:sz w:val="18"/>
                <w:szCs w:val="18"/>
              </w:rPr>
              <w:t xml:space="preserve"> </w:t>
            </w:r>
            <w:r w:rsidRPr="00CA4C8A">
              <w:rPr>
                <w:rFonts w:ascii="Arial" w:eastAsia="MS PGothic" w:hAnsi="Arial" w:cs="Arial"/>
                <w:sz w:val="18"/>
                <w:szCs w:val="18"/>
              </w:rPr>
              <w:t>dedicated RRC configuration and for type 3 CSS, UE specific SS, CORESET resource allocation of 6RB bit-map and duration 1-2 OFDM symbols for FR2</w:t>
            </w:r>
          </w:p>
          <w:p w14:paraId="6CD22EF9"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5660F008"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Interleaved and non-interleaved CCE-to-REG mapping</w:t>
            </w:r>
          </w:p>
          <w:p w14:paraId="5FE53A32"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Precoder-granularity of REG-bundle size </w:t>
            </w:r>
          </w:p>
          <w:p w14:paraId="77F68174"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46D1318E" w14:textId="7E47576D" w:rsidR="000D2842" w:rsidRPr="00FD215C" w:rsidRDefault="000D2842" w:rsidP="00300CAF">
            <w:pPr>
              <w:snapToGrid w:val="0"/>
              <w:ind w:firstLineChars="50" w:firstLine="90"/>
              <w:rPr>
                <w:rFonts w:ascii="Arial" w:eastAsia="MS PGothic" w:hAnsi="Arial" w:cs="Arial"/>
                <w:color w:val="000000" w:themeColor="text1"/>
                <w:sz w:val="18"/>
                <w:szCs w:val="18"/>
              </w:rPr>
            </w:pPr>
            <w:bookmarkStart w:id="54" w:name="_Hlk522204389"/>
            <w:r w:rsidRPr="00FD215C">
              <w:rPr>
                <w:rFonts w:ascii="Arial" w:eastAsia="MS PGothic" w:hAnsi="Arial" w:cs="Arial"/>
                <w:color w:val="000000" w:themeColor="text1"/>
                <w:sz w:val="18"/>
                <w:szCs w:val="18"/>
              </w:rPr>
              <w:t xml:space="preserve">- </w:t>
            </w:r>
            <w:r w:rsidRPr="00FD215C">
              <w:rPr>
                <w:rFonts w:ascii="Arial" w:eastAsia="MS PGothic" w:hAnsi="Arial" w:cs="Arial"/>
                <w:strike/>
                <w:color w:val="FF0000"/>
                <w:sz w:val="18"/>
                <w:szCs w:val="18"/>
              </w:rPr>
              <w:t>Single</w:t>
            </w:r>
            <w:r w:rsidR="00FD215C">
              <w:rPr>
                <w:rFonts w:ascii="Arial" w:eastAsia="MS PGothic" w:hAnsi="Arial" w:cs="Arial"/>
                <w:color w:val="FF0000"/>
                <w:sz w:val="18"/>
                <w:szCs w:val="18"/>
                <w:u w:val="single"/>
              </w:rPr>
              <w:t xml:space="preserve">up to </w:t>
            </w:r>
            <w:r w:rsidR="00FD215C" w:rsidRPr="00023AAA">
              <w:rPr>
                <w:rFonts w:ascii="CourierNewPSMT" w:hAnsi="CourierNewPSMT" w:cs="CourierNewPSMT"/>
                <w:i/>
                <w:color w:val="FF0000"/>
                <w:sz w:val="16"/>
                <w:szCs w:val="16"/>
                <w:u w:val="single"/>
                <w:lang w:val="en-US"/>
              </w:rPr>
              <w:t>maxNrofTCI-StatesPDCCH</w:t>
            </w:r>
            <w:r w:rsidR="00FD215C" w:rsidRPr="00023AAA">
              <w:rPr>
                <w:rFonts w:ascii="Arial" w:eastAsia="MS PGothic" w:hAnsi="Arial" w:cs="Arial"/>
                <w:color w:val="FF0000"/>
                <w:sz w:val="18"/>
                <w:szCs w:val="18"/>
                <w:u w:val="single"/>
              </w:rPr>
              <w:t xml:space="preserve"> </w:t>
            </w:r>
            <w:r w:rsidRPr="00FD215C">
              <w:rPr>
                <w:rFonts w:ascii="Arial" w:eastAsia="MS PGothic" w:hAnsi="Arial" w:cs="Arial"/>
                <w:color w:val="000000" w:themeColor="text1"/>
                <w:sz w:val="18"/>
                <w:szCs w:val="18"/>
              </w:rPr>
              <w:t xml:space="preserve">TCI state </w:t>
            </w:r>
            <w:r w:rsidR="00FD215C" w:rsidRPr="00FD215C">
              <w:rPr>
                <w:rFonts w:ascii="Arial" w:eastAsia="MS PGothic" w:hAnsi="Arial" w:cs="Arial"/>
                <w:color w:val="FF0000"/>
                <w:sz w:val="18"/>
                <w:szCs w:val="18"/>
                <w:u w:val="single"/>
              </w:rPr>
              <w:t>configurations</w:t>
            </w:r>
            <w:r w:rsidR="00FD215C">
              <w:rPr>
                <w:rFonts w:ascii="Arial" w:eastAsia="MS PGothic" w:hAnsi="Arial" w:cs="Arial"/>
                <w:color w:val="000000" w:themeColor="text1"/>
                <w:sz w:val="18"/>
                <w:szCs w:val="18"/>
              </w:rPr>
              <w:t xml:space="preserve"> </w:t>
            </w:r>
            <w:r w:rsidRPr="00FD215C">
              <w:rPr>
                <w:rFonts w:ascii="Arial" w:eastAsia="MS PGothic" w:hAnsi="Arial" w:cs="Arial"/>
                <w:color w:val="000000" w:themeColor="text1"/>
                <w:sz w:val="18"/>
                <w:szCs w:val="18"/>
              </w:rPr>
              <w:t>for a CORESET configuration</w:t>
            </w:r>
          </w:p>
          <w:bookmarkEnd w:id="54"/>
          <w:p w14:paraId="6266FC82"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16B4FCE7" w14:textId="56698F4A" w:rsidR="000D2842" w:rsidRDefault="000D2842" w:rsidP="000D2842">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3856F1DA" w14:textId="77777777" w:rsidR="000D2842" w:rsidRPr="00A74259" w:rsidRDefault="000D2842" w:rsidP="00300CAF">
            <w:pPr>
              <w:snapToGrid w:val="0"/>
              <w:ind w:firstLineChars="50" w:firstLine="90"/>
              <w:rPr>
                <w:rFonts w:ascii="Arial" w:eastAsia="MS PGothic" w:hAnsi="Arial" w:cs="Arial"/>
                <w:sz w:val="18"/>
                <w:szCs w:val="18"/>
              </w:rPr>
            </w:pPr>
            <w:r w:rsidRPr="00A74259">
              <w:rPr>
                <w:rFonts w:ascii="Arial" w:eastAsia="MS PGothic" w:hAnsi="Arial" w:cs="Arial"/>
                <w:sz w:val="18"/>
                <w:szCs w:val="18"/>
              </w:rPr>
              <w:t>- For type 1 with dedicated RRC configuration</w:t>
            </w:r>
            <w:r w:rsidRPr="00CA4C8A">
              <w:rPr>
                <w:rFonts w:ascii="Arial" w:eastAsia="MS PGothic" w:hAnsi="Arial" w:cs="Arial"/>
                <w:sz w:val="18"/>
                <w:szCs w:val="18"/>
              </w:rPr>
              <w:t>,</w:t>
            </w:r>
            <w:r w:rsidRPr="00A74259">
              <w:rPr>
                <w:rFonts w:ascii="Arial" w:eastAsia="MS PGothic" w:hAnsi="Arial" w:cs="Arial"/>
                <w:sz w:val="18"/>
                <w:szCs w:val="18"/>
              </w:rPr>
              <w:t xml:space="preserve"> type 3</w:t>
            </w:r>
            <w:r w:rsidRPr="00CA4C8A">
              <w:rPr>
                <w:rFonts w:ascii="Arial" w:eastAsia="MS PGothic" w:hAnsi="Arial" w:cs="Arial"/>
                <w:sz w:val="18"/>
                <w:szCs w:val="18"/>
              </w:rPr>
              <w:t>,</w:t>
            </w:r>
            <w:r w:rsidRPr="00A74259">
              <w:rPr>
                <w:rFonts w:ascii="Arial" w:eastAsia="MS PGothic" w:hAnsi="Arial" w:cs="Arial"/>
                <w:sz w:val="18"/>
                <w:szCs w:val="18"/>
              </w:rPr>
              <w:t xml:space="preserve"> and UE-SS</w:t>
            </w:r>
            <w:r w:rsidRPr="00CA4C8A">
              <w:rPr>
                <w:rFonts w:ascii="Arial" w:eastAsia="MS PGothic" w:hAnsi="Arial" w:cs="Arial"/>
                <w:sz w:val="18"/>
                <w:szCs w:val="18"/>
              </w:rPr>
              <w:t>,</w:t>
            </w:r>
            <w:r w:rsidRPr="00A74259">
              <w:rPr>
                <w:rFonts w:ascii="Arial" w:eastAsia="MS PGothic" w:hAnsi="Arial" w:cs="Arial"/>
                <w:sz w:val="18"/>
                <w:szCs w:val="18"/>
              </w:rPr>
              <w:t xml:space="preserve"> </w:t>
            </w:r>
            <w:r w:rsidRPr="00CA4C8A">
              <w:rPr>
                <w:rFonts w:ascii="Arial" w:eastAsia="MS PGothic" w:hAnsi="Arial" w:cs="Arial"/>
                <w:sz w:val="18"/>
                <w:szCs w:val="18"/>
              </w:rPr>
              <w:t>the</w:t>
            </w:r>
            <w:r w:rsidRPr="00A74259">
              <w:rPr>
                <w:rFonts w:ascii="Arial" w:eastAsia="MS PGothic" w:hAnsi="Arial" w:cs="Arial"/>
                <w:sz w:val="18"/>
                <w:szCs w:val="18"/>
              </w:rPr>
              <w:t xml:space="preserve"> monitoring occasion is within the first 3 OFDM symbols of a slot</w:t>
            </w:r>
          </w:p>
          <w:p w14:paraId="7A88FA0E" w14:textId="77777777" w:rsidR="000D2842" w:rsidRPr="00DA3FEA" w:rsidRDefault="000D2842" w:rsidP="00300CAF">
            <w:pPr>
              <w:snapToGrid w:val="0"/>
              <w:ind w:firstLineChars="50" w:firstLine="90"/>
              <w:rPr>
                <w:rFonts w:ascii="Arial" w:eastAsia="MS PGothic" w:hAnsi="Arial" w:cs="Arial"/>
                <w:sz w:val="18"/>
                <w:szCs w:val="18"/>
              </w:rPr>
            </w:pPr>
            <w:r w:rsidRPr="00A74259">
              <w:rPr>
                <w:rFonts w:ascii="Arial" w:eastAsia="MS PGothic" w:hAnsi="Arial" w:cs="Arial"/>
                <w:sz w:val="18"/>
                <w:szCs w:val="18"/>
              </w:rPr>
              <w:t xml:space="preserve">- For type </w:t>
            </w:r>
            <w:r w:rsidRPr="00CA4C8A">
              <w:rPr>
                <w:rFonts w:ascii="Arial" w:eastAsia="MS PGothic" w:hAnsi="Arial" w:cs="Arial"/>
                <w:sz w:val="18"/>
                <w:szCs w:val="18"/>
              </w:rPr>
              <w:t>1</w:t>
            </w:r>
            <w:r w:rsidRPr="00A74259">
              <w:rPr>
                <w:rFonts w:ascii="Arial" w:eastAsia="MS PGothic" w:hAnsi="Arial" w:cs="Arial"/>
                <w:sz w:val="18"/>
                <w:szCs w:val="18"/>
              </w:rPr>
              <w:t xml:space="preserve"> without </w:t>
            </w:r>
            <w:r w:rsidRPr="00CA4C8A">
              <w:rPr>
                <w:rFonts w:ascii="Arial" w:eastAsia="MS PGothic" w:hAnsi="Arial" w:cs="Arial"/>
                <w:sz w:val="18"/>
                <w:szCs w:val="18"/>
              </w:rPr>
              <w:t>dedicated RRC configuration and for type 0, 0A, and 2, the monitoring occasion can be any OFDM symbol(s) of a slot</w:t>
            </w:r>
          </w:p>
          <w:p w14:paraId="73EDDE53"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3) Monitoring DCI formats 0_0, 1_0, 0_1, 1_1</w:t>
            </w:r>
          </w:p>
          <w:p w14:paraId="0776FE15" w14:textId="77777777" w:rsidR="000D2842" w:rsidRDefault="000D2842" w:rsidP="00300CAF">
            <w:pPr>
              <w:snapToGrid w:val="0"/>
              <w:rPr>
                <w:rFonts w:ascii="Arial" w:eastAsia="MS PGothic" w:hAnsi="Arial" w:cs="Arial"/>
                <w:sz w:val="18"/>
                <w:szCs w:val="18"/>
              </w:rPr>
            </w:pPr>
            <w:r w:rsidRPr="00A2545F">
              <w:rPr>
                <w:rFonts w:ascii="Arial" w:eastAsia="MS PGothic" w:hAnsi="Arial" w:cs="Arial"/>
                <w:sz w:val="18"/>
                <w:szCs w:val="18"/>
              </w:rPr>
              <w:t>4) Number of PDCCH blind decodes per slot with a given SCS follows Case 1-1 table</w:t>
            </w:r>
          </w:p>
          <w:p w14:paraId="01A0249F" w14:textId="77777777" w:rsidR="000D2842" w:rsidRPr="00494F01" w:rsidRDefault="000D2842" w:rsidP="00300CAF">
            <w:pPr>
              <w:snapToGrid w:val="0"/>
              <w:rPr>
                <w:rFonts w:asciiTheme="majorHAnsi" w:eastAsia="MS PGothic" w:hAnsiTheme="majorHAnsi" w:cstheme="majorHAnsi"/>
                <w:sz w:val="18"/>
                <w:szCs w:val="18"/>
              </w:rPr>
            </w:pPr>
            <w:r w:rsidRPr="00821A9C">
              <w:rPr>
                <w:rFonts w:asciiTheme="majorHAnsi" w:eastAsia="MS PGothic" w:hAnsiTheme="majorHAnsi" w:cstheme="majorHAnsi"/>
                <w:sz w:val="18"/>
                <w:szCs w:val="18"/>
              </w:rPr>
              <w:t>5) Processing one unicast DCI scheduling D</w:t>
            </w:r>
            <w:r w:rsidRPr="0010029E">
              <w:rPr>
                <w:rFonts w:asciiTheme="majorHAnsi" w:eastAsia="MS PGothic" w:hAnsiTheme="majorHAnsi" w:cstheme="majorHAnsi"/>
                <w:sz w:val="18"/>
                <w:szCs w:val="18"/>
              </w:rPr>
              <w:t>L</w:t>
            </w:r>
            <w:r>
              <w:rPr>
                <w:rFonts w:asciiTheme="majorHAnsi" w:eastAsia="MS PGothic" w:hAnsiTheme="majorHAnsi" w:cstheme="majorHAnsi"/>
                <w:sz w:val="18"/>
                <w:szCs w:val="18"/>
              </w:rPr>
              <w:t xml:space="preserve"> </w:t>
            </w:r>
            <w:r w:rsidRPr="00633C48">
              <w:rPr>
                <w:rFonts w:asciiTheme="majorHAnsi" w:eastAsia="MS PGothic" w:hAnsiTheme="majorHAnsi" w:cstheme="majorHAnsi"/>
                <w:sz w:val="18"/>
                <w:szCs w:val="18"/>
              </w:rPr>
              <w:t>and one unicast DCI scheduling UL</w:t>
            </w:r>
            <w:r w:rsidRPr="00821A9C">
              <w:rPr>
                <w:rFonts w:asciiTheme="majorHAnsi" w:eastAsia="MS PGothic" w:hAnsiTheme="majorHAnsi" w:cstheme="majorHAnsi"/>
                <w:sz w:val="18"/>
                <w:szCs w:val="18"/>
              </w:rPr>
              <w:t xml:space="preserve"> per slot per scheduled CC</w:t>
            </w:r>
            <w:r>
              <w:rPr>
                <w:rFonts w:asciiTheme="majorHAnsi" w:eastAsia="MS PGothic" w:hAnsiTheme="majorHAnsi" w:cstheme="majorHAnsi"/>
                <w:sz w:val="18"/>
                <w:szCs w:val="18"/>
              </w:rPr>
              <w:t xml:space="preserve"> </w:t>
            </w:r>
            <w:r w:rsidRPr="00494F01">
              <w:rPr>
                <w:rFonts w:asciiTheme="majorHAnsi" w:eastAsia="MS PGothic" w:hAnsiTheme="majorHAnsi" w:cstheme="majorHAnsi"/>
                <w:sz w:val="18"/>
                <w:szCs w:val="18"/>
              </w:rPr>
              <w:t>for FDD</w:t>
            </w:r>
          </w:p>
          <w:p w14:paraId="432DA862" w14:textId="6E6BB30A" w:rsidR="000D2842" w:rsidRPr="000D2842" w:rsidRDefault="000D2842" w:rsidP="00300CAF">
            <w:pPr>
              <w:snapToGrid w:val="0"/>
              <w:rPr>
                <w:rFonts w:asciiTheme="majorHAnsi" w:eastAsia="MS PGothic" w:hAnsiTheme="majorHAnsi" w:cstheme="majorHAnsi"/>
                <w:sz w:val="18"/>
                <w:szCs w:val="18"/>
              </w:rPr>
            </w:pPr>
            <w:r w:rsidRPr="00D664CD">
              <w:rPr>
                <w:rFonts w:asciiTheme="majorHAnsi" w:eastAsia="MS PGothic" w:hAnsiTheme="majorHAnsi" w:cstheme="majorHAnsi"/>
                <w:sz w:val="18"/>
                <w:szCs w:val="18"/>
              </w:rPr>
              <w:t>6</w:t>
            </w:r>
            <w:r w:rsidRPr="00494F01">
              <w:rPr>
                <w:rFonts w:asciiTheme="majorHAnsi" w:eastAsia="MS PGothic" w:hAnsiTheme="majorHAnsi" w:cstheme="majorHAnsi"/>
                <w:sz w:val="18"/>
                <w:szCs w:val="18"/>
              </w:rPr>
              <w:t xml:space="preserve">) Processing one unicast DCI scheduling DL and </w:t>
            </w:r>
            <w:r w:rsidRPr="00D664CD">
              <w:rPr>
                <w:rFonts w:asciiTheme="majorHAnsi" w:eastAsia="MS PGothic" w:hAnsiTheme="majorHAnsi" w:cstheme="majorHAnsi"/>
                <w:sz w:val="18"/>
                <w:szCs w:val="18"/>
              </w:rPr>
              <w:t>2</w:t>
            </w:r>
            <w:r w:rsidRPr="00494F01">
              <w:rPr>
                <w:rFonts w:asciiTheme="majorHAnsi" w:eastAsia="MS PGothic" w:hAnsiTheme="majorHAnsi" w:cstheme="majorHAnsi"/>
                <w:sz w:val="18"/>
                <w:szCs w:val="18"/>
              </w:rPr>
              <w:t xml:space="preserve"> unicast DCI scheduling UL per slot per scheduled CC for TDD</w:t>
            </w:r>
          </w:p>
        </w:tc>
        <w:tc>
          <w:tcPr>
            <w:tcW w:w="486" w:type="pct"/>
            <w:shd w:val="clear" w:color="000000" w:fill="BFBFBF"/>
            <w:vAlign w:val="center"/>
          </w:tcPr>
          <w:p w14:paraId="55224712"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486" w:type="pct"/>
            <w:shd w:val="clear" w:color="auto" w:fill="auto"/>
          </w:tcPr>
          <w:p w14:paraId="1F0D544F" w14:textId="77777777" w:rsidR="000D2842" w:rsidRPr="00A2545F" w:rsidRDefault="000D2842" w:rsidP="00300CAF">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r>
    </w:tbl>
    <w:p w14:paraId="5AF965A1" w14:textId="2CBCA88E" w:rsidR="000D2842" w:rsidRDefault="000D2842" w:rsidP="006A0DD3"/>
    <w:p w14:paraId="36FC2D9E" w14:textId="524143EE" w:rsidR="00086417" w:rsidRPr="006B3E80" w:rsidRDefault="00086417" w:rsidP="00086417">
      <w:pPr>
        <w:rPr>
          <w:b/>
        </w:rPr>
      </w:pPr>
      <w:r>
        <w:rPr>
          <w:b/>
        </w:rPr>
        <w:t>Either update 3-4 as below, or remove the feature and update 3-1 as above.</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39"/>
        <w:gridCol w:w="3268"/>
        <w:gridCol w:w="6662"/>
        <w:gridCol w:w="1558"/>
        <w:gridCol w:w="2128"/>
      </w:tblGrid>
      <w:tr w:rsidR="006B3E80" w:rsidRPr="00453ECA" w14:paraId="00D3DD3C" w14:textId="2E68E16E" w:rsidTr="006B3E80">
        <w:trPr>
          <w:trHeight w:val="507"/>
        </w:trPr>
        <w:tc>
          <w:tcPr>
            <w:tcW w:w="29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457BDF" w14:textId="77777777" w:rsidR="006B3E80" w:rsidRPr="003C74A1" w:rsidRDefault="006B3E80" w:rsidP="00300CAF">
            <w:pPr>
              <w:snapToGrid w:val="0"/>
              <w:rPr>
                <w:rFonts w:ascii="Arial" w:eastAsia="MS PGothic" w:hAnsi="Arial" w:cs="Arial"/>
                <w:sz w:val="18"/>
                <w:szCs w:val="18"/>
              </w:rPr>
            </w:pPr>
            <w:bookmarkStart w:id="55" w:name="_Hlk522204220"/>
            <w:r>
              <w:rPr>
                <w:rFonts w:ascii="Arial" w:eastAsia="MS PGothic" w:hAnsi="Arial" w:cs="Arial"/>
                <w:sz w:val="18"/>
                <w:szCs w:val="18"/>
              </w:rPr>
              <w:t>#</w:t>
            </w:r>
          </w:p>
        </w:tc>
        <w:tc>
          <w:tcPr>
            <w:tcW w:w="113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9ADDB80" w14:textId="77777777" w:rsidR="006B3E80" w:rsidRPr="003C74A1" w:rsidRDefault="006B3E80" w:rsidP="00300CAF">
            <w:pPr>
              <w:snapToGrid w:val="0"/>
              <w:rPr>
                <w:rFonts w:ascii="Arial" w:eastAsia="MS PGothic" w:hAnsi="Arial" w:cs="Arial"/>
                <w:sz w:val="18"/>
                <w:szCs w:val="18"/>
              </w:rPr>
            </w:pPr>
            <w:r>
              <w:rPr>
                <w:rFonts w:ascii="Arial" w:eastAsia="MS PGothic" w:hAnsi="Arial" w:cs="Arial"/>
                <w:sz w:val="18"/>
                <w:szCs w:val="18"/>
              </w:rPr>
              <w:t>FG</w:t>
            </w:r>
          </w:p>
        </w:tc>
        <w:tc>
          <w:tcPr>
            <w:tcW w:w="230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EB28692" w14:textId="77777777" w:rsidR="006B3E80" w:rsidRPr="00DF67A5" w:rsidRDefault="006B3E80" w:rsidP="00300CAF">
            <w:pPr>
              <w:snapToGrid w:val="0"/>
              <w:rPr>
                <w:rFonts w:ascii="Arial" w:eastAsia="MS PGothic" w:hAnsi="Arial" w:cs="Arial"/>
                <w:sz w:val="18"/>
                <w:szCs w:val="18"/>
              </w:rPr>
            </w:pPr>
            <w:r>
              <w:rPr>
                <w:rFonts w:ascii="Arial" w:eastAsia="MS PGothic" w:hAnsi="Arial" w:cs="Arial"/>
                <w:sz w:val="18"/>
                <w:szCs w:val="18"/>
              </w:rPr>
              <w:t>Note</w:t>
            </w:r>
          </w:p>
        </w:tc>
        <w:tc>
          <w:tcPr>
            <w:tcW w:w="53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1E17CF6" w14:textId="77777777" w:rsidR="006B3E80" w:rsidRDefault="006B3E80" w:rsidP="00300CAF">
            <w:pPr>
              <w:snapToGrid w:val="0"/>
              <w:rPr>
                <w:rFonts w:ascii="Arial" w:eastAsia="MS PGothic" w:hAnsi="Arial" w:cs="Arial"/>
                <w:sz w:val="18"/>
                <w:szCs w:val="18"/>
              </w:rPr>
            </w:pPr>
            <w:r>
              <w:rPr>
                <w:rFonts w:ascii="Arial" w:eastAsia="MS PGothic" w:hAnsi="Arial" w:cs="Arial"/>
                <w:sz w:val="18"/>
                <w:szCs w:val="18"/>
              </w:rPr>
              <w:t>RAN WG recommendation</w:t>
            </w:r>
          </w:p>
        </w:tc>
        <w:tc>
          <w:tcPr>
            <w:tcW w:w="73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83AEC0" w14:textId="77777777" w:rsidR="006B3E80" w:rsidRPr="00453ECA" w:rsidRDefault="006B3E80" w:rsidP="00300CAF">
            <w:pPr>
              <w:snapToGrid w:val="0"/>
              <w:rPr>
                <w:rFonts w:ascii="Arial" w:eastAsia="MS PGothic" w:hAnsi="Arial" w:cs="Arial"/>
                <w:sz w:val="18"/>
                <w:szCs w:val="18"/>
              </w:rPr>
            </w:pPr>
            <w:r>
              <w:rPr>
                <w:rFonts w:ascii="Arial" w:eastAsia="MS PGothic" w:hAnsi="Arial" w:cs="Arial"/>
                <w:sz w:val="18"/>
                <w:szCs w:val="18"/>
              </w:rPr>
              <w:t>TSG RAN Decision</w:t>
            </w:r>
          </w:p>
        </w:tc>
      </w:tr>
      <w:tr w:rsidR="006B3E80" w:rsidRPr="00453ECA" w14:paraId="524A9F8F" w14:textId="0AD06C34" w:rsidTr="006B3E80">
        <w:trPr>
          <w:trHeight w:val="189"/>
        </w:trPr>
        <w:tc>
          <w:tcPr>
            <w:tcW w:w="290" w:type="pct"/>
            <w:shd w:val="clear" w:color="auto" w:fill="auto"/>
            <w:vAlign w:val="center"/>
          </w:tcPr>
          <w:p w14:paraId="53384430" w14:textId="77777777" w:rsidR="006B3E80" w:rsidRPr="003C74A1" w:rsidRDefault="006B3E80" w:rsidP="00300CAF">
            <w:pPr>
              <w:snapToGrid w:val="0"/>
              <w:rPr>
                <w:rFonts w:ascii="Arial" w:eastAsia="MS PGothic" w:hAnsi="Arial" w:cs="Arial"/>
                <w:sz w:val="18"/>
                <w:szCs w:val="18"/>
              </w:rPr>
            </w:pPr>
            <w:r w:rsidRPr="003C74A1">
              <w:rPr>
                <w:rFonts w:ascii="Arial" w:eastAsia="MS PGothic" w:hAnsi="Arial" w:cs="Arial"/>
                <w:sz w:val="18"/>
                <w:szCs w:val="18"/>
              </w:rPr>
              <w:t>3-4</w:t>
            </w:r>
          </w:p>
        </w:tc>
        <w:tc>
          <w:tcPr>
            <w:tcW w:w="1130" w:type="pct"/>
            <w:shd w:val="clear" w:color="auto" w:fill="auto"/>
          </w:tcPr>
          <w:p w14:paraId="309CB743" w14:textId="2C222CF8" w:rsidR="006B3E80" w:rsidRPr="003C74A1" w:rsidRDefault="006B3E80" w:rsidP="00300CAF">
            <w:pPr>
              <w:snapToGrid w:val="0"/>
              <w:rPr>
                <w:rFonts w:ascii="Arial" w:eastAsia="MS PGothic" w:hAnsi="Arial" w:cs="Arial"/>
                <w:sz w:val="18"/>
                <w:szCs w:val="18"/>
              </w:rPr>
            </w:pPr>
            <w:r w:rsidRPr="006B3E80">
              <w:rPr>
                <w:rFonts w:ascii="Arial" w:eastAsia="MS PGothic" w:hAnsi="Arial" w:cs="Arial"/>
                <w:strike/>
                <w:color w:val="FF0000"/>
                <w:sz w:val="18"/>
                <w:szCs w:val="18"/>
              </w:rPr>
              <w:t>More than one</w:t>
            </w:r>
            <w:r w:rsidRPr="006B3E80">
              <w:rPr>
                <w:rFonts w:ascii="Arial" w:eastAsia="MS PGothic" w:hAnsi="Arial" w:cs="Arial"/>
                <w:color w:val="FF0000"/>
                <w:sz w:val="18"/>
                <w:szCs w:val="18"/>
              </w:rPr>
              <w:t xml:space="preserve"> </w:t>
            </w:r>
            <w:r>
              <w:rPr>
                <w:rFonts w:ascii="Arial" w:eastAsia="MS PGothic" w:hAnsi="Arial" w:cs="Arial"/>
                <w:color w:val="FF0000"/>
                <w:sz w:val="18"/>
                <w:szCs w:val="18"/>
                <w:u w:val="single"/>
              </w:rPr>
              <w:t xml:space="preserve">Up to </w:t>
            </w:r>
            <w:r w:rsidRPr="00023AAA">
              <w:rPr>
                <w:rFonts w:ascii="CourierNewPSMT" w:hAnsi="CourierNewPSMT" w:cs="CourierNewPSMT"/>
                <w:i/>
                <w:color w:val="FF0000"/>
                <w:sz w:val="16"/>
                <w:szCs w:val="16"/>
                <w:u w:val="single"/>
                <w:lang w:val="en-US"/>
              </w:rPr>
              <w:t>maxNrofTCI-StatesPDCCH</w:t>
            </w:r>
            <w:r w:rsidRPr="00023AAA">
              <w:rPr>
                <w:rFonts w:ascii="Arial" w:eastAsia="MS PGothic" w:hAnsi="Arial" w:cs="Arial"/>
                <w:color w:val="FF0000"/>
                <w:sz w:val="18"/>
                <w:szCs w:val="18"/>
                <w:u w:val="single"/>
              </w:rPr>
              <w:t xml:space="preserve"> </w:t>
            </w:r>
            <w:r w:rsidRPr="003C74A1">
              <w:rPr>
                <w:rFonts w:ascii="Arial" w:eastAsia="MS PGothic" w:hAnsi="Arial" w:cs="Arial"/>
                <w:sz w:val="18"/>
                <w:szCs w:val="18"/>
              </w:rPr>
              <w:t>TCI state configurations per CORESET</w:t>
            </w:r>
          </w:p>
        </w:tc>
        <w:tc>
          <w:tcPr>
            <w:tcW w:w="2304" w:type="pct"/>
            <w:shd w:val="clear" w:color="auto" w:fill="auto"/>
            <w:vAlign w:val="center"/>
          </w:tcPr>
          <w:p w14:paraId="7BA86B79" w14:textId="77777777" w:rsidR="006B3E80" w:rsidRPr="00DF67A5" w:rsidRDefault="006B3E80" w:rsidP="00300CAF">
            <w:pPr>
              <w:snapToGrid w:val="0"/>
              <w:rPr>
                <w:rFonts w:ascii="Arial" w:eastAsia="MS PGothic" w:hAnsi="Arial" w:cs="Arial"/>
                <w:sz w:val="18"/>
                <w:szCs w:val="18"/>
              </w:rPr>
            </w:pPr>
            <w:r w:rsidRPr="00DF67A5">
              <w:rPr>
                <w:rFonts w:ascii="Arial" w:eastAsia="MS PGothic" w:hAnsi="Arial" w:cs="Arial"/>
                <w:sz w:val="18"/>
                <w:szCs w:val="18"/>
              </w:rPr>
              <w:t>UE is only required to track one active TCI state [per CORESET]</w:t>
            </w:r>
          </w:p>
        </w:tc>
        <w:tc>
          <w:tcPr>
            <w:tcW w:w="539" w:type="pct"/>
            <w:shd w:val="clear" w:color="000000" w:fill="BFBFBF"/>
            <w:vAlign w:val="center"/>
          </w:tcPr>
          <w:p w14:paraId="552290D0" w14:textId="77777777" w:rsidR="006B3E80" w:rsidRPr="00A2545F" w:rsidRDefault="006B3E80" w:rsidP="00300CAF">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736" w:type="pct"/>
            <w:shd w:val="clear" w:color="auto" w:fill="auto"/>
            <w:vAlign w:val="center"/>
          </w:tcPr>
          <w:p w14:paraId="2A1A6969" w14:textId="77777777" w:rsidR="006B3E80" w:rsidRPr="00453ECA" w:rsidRDefault="006B3E80" w:rsidP="00300CAF">
            <w:pPr>
              <w:snapToGrid w:val="0"/>
              <w:rPr>
                <w:rFonts w:ascii="Arial" w:eastAsia="MS PGothic" w:hAnsi="Arial" w:cs="Arial"/>
                <w:sz w:val="18"/>
                <w:szCs w:val="18"/>
              </w:rPr>
            </w:pPr>
            <w:r w:rsidRPr="00453ECA">
              <w:rPr>
                <w:rFonts w:ascii="Arial" w:eastAsia="MS PGothic" w:hAnsi="Arial" w:cs="Arial"/>
                <w:sz w:val="18"/>
                <w:szCs w:val="18"/>
              </w:rPr>
              <w:t>Mandatory with capability signaling which shall be set to ‘1’</w:t>
            </w:r>
          </w:p>
        </w:tc>
      </w:tr>
      <w:bookmarkEnd w:id="55"/>
    </w:tbl>
    <w:p w14:paraId="40E7209B" w14:textId="7AD412D9" w:rsidR="00DA4336" w:rsidRDefault="00DA4336" w:rsidP="006A0DD3"/>
    <w:p w14:paraId="34E4176D" w14:textId="2CD7D4EF" w:rsidR="00086417" w:rsidRDefault="00086417">
      <w:pPr>
        <w:overflowPunct/>
        <w:autoSpaceDE/>
        <w:autoSpaceDN/>
        <w:adjustRightInd/>
        <w:spacing w:after="0"/>
        <w:textAlignment w:val="auto"/>
      </w:pPr>
      <w:r>
        <w:br w:type="page"/>
      </w:r>
    </w:p>
    <w:p w14:paraId="6F1095A2" w14:textId="77777777" w:rsidR="00FD215C" w:rsidRDefault="00FD215C" w:rsidP="006A0DD3"/>
    <w:p w14:paraId="008BFB5B" w14:textId="7CA09E3E" w:rsidR="00CC6809" w:rsidRDefault="00CC6809" w:rsidP="006A0DD3">
      <w:r>
        <w:t>The dynamic CORESET rate matching should be supported as mandatory</w:t>
      </w:r>
      <w:r w:rsidR="00086417">
        <w:t xml:space="preserve"> to be able to properly exploit the resource sharing between control and data:</w:t>
      </w:r>
    </w:p>
    <w:tbl>
      <w:tblP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835"/>
        <w:gridCol w:w="2835"/>
        <w:gridCol w:w="2693"/>
        <w:gridCol w:w="2693"/>
        <w:gridCol w:w="3352"/>
      </w:tblGrid>
      <w:tr w:rsidR="00074BC4" w:rsidRPr="00850E89" w14:paraId="16B73598" w14:textId="77777777" w:rsidTr="00FD215C">
        <w:trPr>
          <w:trHeight w:val="525"/>
        </w:trPr>
        <w:tc>
          <w:tcPr>
            <w:tcW w:w="233" w:type="pct"/>
            <w:shd w:val="clear" w:color="auto" w:fill="D0CECE" w:themeFill="background2" w:themeFillShade="E6"/>
            <w:vAlign w:val="center"/>
          </w:tcPr>
          <w:p w14:paraId="51F2587D" w14:textId="3FCDA83E"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w:t>
            </w:r>
          </w:p>
        </w:tc>
        <w:tc>
          <w:tcPr>
            <w:tcW w:w="938" w:type="pct"/>
            <w:shd w:val="clear" w:color="auto" w:fill="D0CECE" w:themeFill="background2" w:themeFillShade="E6"/>
          </w:tcPr>
          <w:p w14:paraId="5939A29A" w14:textId="0060A493"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FG</w:t>
            </w:r>
          </w:p>
        </w:tc>
        <w:tc>
          <w:tcPr>
            <w:tcW w:w="938" w:type="pct"/>
            <w:shd w:val="clear" w:color="auto" w:fill="D0CECE" w:themeFill="background2" w:themeFillShade="E6"/>
            <w:vAlign w:val="center"/>
          </w:tcPr>
          <w:p w14:paraId="131FDD11" w14:textId="25051163" w:rsidR="00074BC4" w:rsidRPr="00FD215C" w:rsidDel="000F1DD6" w:rsidRDefault="00074BC4" w:rsidP="00074BC4">
            <w:pPr>
              <w:snapToGrid w:val="0"/>
              <w:rPr>
                <w:rFonts w:ascii="Arial" w:eastAsia="MS PGothic" w:hAnsi="Arial" w:cs="Arial"/>
                <w:sz w:val="18"/>
                <w:szCs w:val="18"/>
              </w:rPr>
            </w:pPr>
            <w:r>
              <w:rPr>
                <w:rFonts w:ascii="Arial" w:eastAsia="MS PGothic" w:hAnsi="Arial" w:cs="Arial"/>
                <w:sz w:val="18"/>
                <w:szCs w:val="18"/>
              </w:rPr>
              <w:t>Components</w:t>
            </w:r>
          </w:p>
        </w:tc>
        <w:tc>
          <w:tcPr>
            <w:tcW w:w="891" w:type="pct"/>
            <w:shd w:val="clear" w:color="auto" w:fill="D0CECE" w:themeFill="background2" w:themeFillShade="E6"/>
            <w:vAlign w:val="center"/>
          </w:tcPr>
          <w:p w14:paraId="487096F6" w14:textId="00F451A7"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RAN WG recommendation</w:t>
            </w:r>
          </w:p>
        </w:tc>
        <w:tc>
          <w:tcPr>
            <w:tcW w:w="891" w:type="pct"/>
            <w:shd w:val="clear" w:color="auto" w:fill="D0CECE" w:themeFill="background2" w:themeFillShade="E6"/>
            <w:vAlign w:val="center"/>
          </w:tcPr>
          <w:p w14:paraId="225C47A4" w14:textId="52BD293D" w:rsidR="00074BC4" w:rsidRPr="00074BC4" w:rsidRDefault="00074BC4" w:rsidP="00074BC4">
            <w:pPr>
              <w:snapToGrid w:val="0"/>
              <w:rPr>
                <w:rFonts w:ascii="Arial" w:eastAsia="MS PGothic" w:hAnsi="Arial" w:cs="Arial"/>
                <w:sz w:val="18"/>
                <w:szCs w:val="18"/>
              </w:rPr>
            </w:pPr>
            <w:r w:rsidRPr="00074BC4">
              <w:rPr>
                <w:rFonts w:ascii="Arial" w:eastAsia="MS PGothic" w:hAnsi="Arial" w:cs="Arial"/>
                <w:sz w:val="18"/>
                <w:szCs w:val="18"/>
              </w:rPr>
              <w:t>TSG RAN Decision</w:t>
            </w:r>
          </w:p>
        </w:tc>
        <w:tc>
          <w:tcPr>
            <w:tcW w:w="1109" w:type="pct"/>
            <w:shd w:val="clear" w:color="auto" w:fill="D0CECE" w:themeFill="background2" w:themeFillShade="E6"/>
          </w:tcPr>
          <w:p w14:paraId="4935241D" w14:textId="7BA5326C" w:rsidR="00074BC4" w:rsidRPr="00850E89" w:rsidRDefault="00074BC4" w:rsidP="00074BC4">
            <w:pPr>
              <w:snapToGrid w:val="0"/>
              <w:rPr>
                <w:rFonts w:asciiTheme="majorHAnsi" w:eastAsia="MS PGothic" w:hAnsiTheme="majorHAnsi" w:cstheme="majorHAnsi"/>
                <w:sz w:val="18"/>
                <w:szCs w:val="18"/>
              </w:rPr>
            </w:pPr>
            <w:r w:rsidRPr="00117495">
              <w:rPr>
                <w:rFonts w:ascii="Arial" w:eastAsia="MS PGothic" w:hAnsi="Arial" w:cs="Arial"/>
                <w:color w:val="FF0000"/>
                <w:sz w:val="18"/>
                <w:szCs w:val="18"/>
                <w:u w:val="single"/>
              </w:rPr>
              <w:t>Nokia comment</w:t>
            </w:r>
          </w:p>
        </w:tc>
      </w:tr>
      <w:tr w:rsidR="00FD215C" w:rsidRPr="00850E89" w14:paraId="65075716" w14:textId="2580EC4E" w:rsidTr="006B3E80">
        <w:trPr>
          <w:trHeight w:val="304"/>
        </w:trPr>
        <w:tc>
          <w:tcPr>
            <w:tcW w:w="233" w:type="pct"/>
            <w:shd w:val="clear" w:color="auto" w:fill="auto"/>
            <w:vAlign w:val="center"/>
          </w:tcPr>
          <w:p w14:paraId="251450F8"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6</w:t>
            </w:r>
          </w:p>
        </w:tc>
        <w:tc>
          <w:tcPr>
            <w:tcW w:w="938" w:type="pct"/>
            <w:shd w:val="clear" w:color="auto" w:fill="auto"/>
          </w:tcPr>
          <w:p w14:paraId="177300C1"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Semi-static rate-matching resource set configuration for DL</w:t>
            </w:r>
          </w:p>
        </w:tc>
        <w:tc>
          <w:tcPr>
            <w:tcW w:w="938" w:type="pct"/>
            <w:shd w:val="clear" w:color="auto" w:fill="auto"/>
            <w:vAlign w:val="center"/>
          </w:tcPr>
          <w:p w14:paraId="31F0AA9B" w14:textId="6A5C8D81" w:rsidR="00FD215C" w:rsidRPr="00850E89" w:rsidRDefault="00FD215C">
            <w:pPr>
              <w:pStyle w:val="ListParagraph"/>
              <w:numPr>
                <w:ilvl w:val="0"/>
                <w:numId w:val="16"/>
              </w:numPr>
              <w:snapToGrid w:val="0"/>
              <w:contextualSpacing w:val="0"/>
              <w:rPr>
                <w:ins w:id="56" w:author="NTT DOCOMO, INC. 4" w:date="2018-08-23T15:52:00Z"/>
                <w:rFonts w:ascii="Arial" w:eastAsia="MS PGothic" w:hAnsi="Arial" w:cs="Arial"/>
                <w:sz w:val="18"/>
                <w:szCs w:val="18"/>
                <w:rPrChange w:id="57" w:author="NTT DOCOMO, INC. 4" w:date="2018-08-23T15:52:00Z">
                  <w:rPr>
                    <w:ins w:id="58" w:author="NTT DOCOMO, INC. 4" w:date="2018-08-23T15:52:00Z"/>
                  </w:rPr>
                </w:rPrChange>
              </w:rPr>
              <w:pPrChange w:id="59" w:author="NTT DOCOMO, INC. 4" w:date="2018-08-23T15:52:00Z">
                <w:pPr>
                  <w:snapToGrid w:val="0"/>
                </w:pPr>
              </w:pPrChange>
            </w:pPr>
            <w:r w:rsidRPr="00850E89">
              <w:rPr>
                <w:rFonts w:ascii="Arial" w:eastAsia="MS PGothic" w:hAnsi="Arial" w:cs="Arial"/>
                <w:sz w:val="18"/>
                <w:szCs w:val="18"/>
                <w:rPrChange w:id="60" w:author="NTT DOCOMO, INC. 4" w:date="2018-08-23T15:52:00Z">
                  <w:rPr/>
                </w:rPrChange>
              </w:rPr>
              <w:t>Bitmap 1/2/3</w:t>
            </w:r>
          </w:p>
          <w:p w14:paraId="78CDC283" w14:textId="77777777" w:rsidR="00FD215C" w:rsidRPr="00850E89" w:rsidRDefault="00FD215C">
            <w:pPr>
              <w:pStyle w:val="ListParagraph"/>
              <w:numPr>
                <w:ilvl w:val="0"/>
                <w:numId w:val="16"/>
              </w:numPr>
              <w:snapToGrid w:val="0"/>
              <w:contextualSpacing w:val="0"/>
              <w:rPr>
                <w:rFonts w:ascii="Arial" w:eastAsia="MS PGothic" w:hAnsi="Arial" w:cs="Arial"/>
                <w:sz w:val="18"/>
                <w:szCs w:val="18"/>
                <w:rPrChange w:id="61" w:author="NTT DOCOMO, INC. 4" w:date="2018-08-23T15:52:00Z">
                  <w:rPr/>
                </w:rPrChange>
              </w:rPr>
              <w:pPrChange w:id="62" w:author="NTT DOCOMO, INC. 4" w:date="2018-08-23T15:52:00Z">
                <w:pPr>
                  <w:snapToGrid w:val="0"/>
                </w:pPr>
              </w:pPrChange>
            </w:pPr>
            <w:ins w:id="63" w:author="NTT DOCOMO, INC. 4" w:date="2018-08-23T15:52:00Z">
              <w:r w:rsidRPr="00850E89">
                <w:rPr>
                  <w:rFonts w:ascii="Arial" w:hAnsi="Arial" w:cs="Arial"/>
                  <w:color w:val="FF0000"/>
                  <w:sz w:val="18"/>
                  <w:szCs w:val="18"/>
                </w:rPr>
                <w:t>controlResourceSet</w:t>
              </w:r>
            </w:ins>
          </w:p>
        </w:tc>
        <w:tc>
          <w:tcPr>
            <w:tcW w:w="891" w:type="pct"/>
            <w:shd w:val="clear" w:color="000000" w:fill="BFBFBF"/>
            <w:vAlign w:val="center"/>
          </w:tcPr>
          <w:p w14:paraId="633B9A90" w14:textId="212CC9F6" w:rsidR="00FD215C" w:rsidRPr="00850E89" w:rsidRDefault="00FD215C" w:rsidP="00F410E7">
            <w:pPr>
              <w:snapToGrid w:val="0"/>
              <w:rPr>
                <w:rFonts w:ascii="Arial" w:eastAsia="MS PGothic" w:hAnsi="Arial" w:cs="Arial"/>
                <w:sz w:val="18"/>
                <w:szCs w:val="18"/>
              </w:rPr>
            </w:pPr>
          </w:p>
        </w:tc>
        <w:tc>
          <w:tcPr>
            <w:tcW w:w="891" w:type="pct"/>
            <w:shd w:val="clear" w:color="auto" w:fill="auto"/>
            <w:vAlign w:val="center"/>
          </w:tcPr>
          <w:p w14:paraId="00A56B05" w14:textId="77777777" w:rsidR="00FD215C" w:rsidRPr="00850E89" w:rsidRDefault="00FD215C" w:rsidP="00F410E7">
            <w:pPr>
              <w:snapToGrid w:val="0"/>
              <w:rPr>
                <w:rFonts w:ascii="MS PGothic" w:eastAsia="MS PGothic" w:hAnsi="MS PGothic" w:cs="MS PGothic"/>
                <w:sz w:val="18"/>
                <w:szCs w:val="18"/>
              </w:rPr>
            </w:pPr>
            <w:r w:rsidRPr="00850E89">
              <w:rPr>
                <w:rFonts w:asciiTheme="majorHAnsi" w:eastAsia="MS PGothic" w:hAnsiTheme="majorHAnsi" w:cstheme="majorHAnsi" w:hint="eastAsia"/>
                <w:sz w:val="18"/>
                <w:szCs w:val="18"/>
              </w:rPr>
              <w:t>M</w:t>
            </w:r>
            <w:r w:rsidRPr="00850E89">
              <w:rPr>
                <w:rFonts w:asciiTheme="majorHAnsi" w:eastAsia="MS PGothic" w:hAnsiTheme="majorHAnsi" w:cstheme="majorHAnsi"/>
                <w:sz w:val="18"/>
                <w:szCs w:val="18"/>
              </w:rPr>
              <w:t>andatory with capability signaling</w:t>
            </w:r>
          </w:p>
        </w:tc>
        <w:tc>
          <w:tcPr>
            <w:tcW w:w="1109" w:type="pct"/>
          </w:tcPr>
          <w:p w14:paraId="5DF63637" w14:textId="77777777" w:rsidR="00FD215C" w:rsidRPr="00850E89" w:rsidRDefault="00FD215C" w:rsidP="00F410E7">
            <w:pPr>
              <w:snapToGrid w:val="0"/>
              <w:rPr>
                <w:rFonts w:asciiTheme="majorHAnsi" w:eastAsia="MS PGothic" w:hAnsiTheme="majorHAnsi" w:cstheme="majorHAnsi"/>
                <w:sz w:val="18"/>
                <w:szCs w:val="18"/>
              </w:rPr>
            </w:pPr>
          </w:p>
        </w:tc>
      </w:tr>
      <w:tr w:rsidR="00FD215C" w:rsidRPr="00850E89" w14:paraId="3B60C636" w14:textId="498AB991" w:rsidTr="00FD215C">
        <w:trPr>
          <w:trHeight w:val="323"/>
        </w:trPr>
        <w:tc>
          <w:tcPr>
            <w:tcW w:w="233" w:type="pct"/>
            <w:shd w:val="clear" w:color="auto" w:fill="auto"/>
            <w:vAlign w:val="center"/>
          </w:tcPr>
          <w:p w14:paraId="65A4D0A4"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7</w:t>
            </w:r>
          </w:p>
        </w:tc>
        <w:tc>
          <w:tcPr>
            <w:tcW w:w="938" w:type="pct"/>
            <w:shd w:val="clear" w:color="auto" w:fill="auto"/>
          </w:tcPr>
          <w:p w14:paraId="7EE50D39"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Dynamic rate-matching resource set configuration for DL</w:t>
            </w:r>
          </w:p>
        </w:tc>
        <w:tc>
          <w:tcPr>
            <w:tcW w:w="938" w:type="pct"/>
            <w:shd w:val="clear" w:color="auto" w:fill="auto"/>
            <w:vAlign w:val="center"/>
          </w:tcPr>
          <w:p w14:paraId="34394842" w14:textId="2313B663" w:rsidR="00FD215C" w:rsidRPr="00850E89" w:rsidRDefault="00FD215C">
            <w:pPr>
              <w:pStyle w:val="ListParagraph"/>
              <w:numPr>
                <w:ilvl w:val="0"/>
                <w:numId w:val="17"/>
              </w:numPr>
              <w:snapToGrid w:val="0"/>
              <w:contextualSpacing w:val="0"/>
              <w:rPr>
                <w:ins w:id="64" w:author="NTT DOCOMO, INC. 4" w:date="2018-08-23T15:52:00Z"/>
                <w:rFonts w:ascii="Arial" w:eastAsia="MS PGothic" w:hAnsi="Arial" w:cs="Arial"/>
                <w:sz w:val="18"/>
                <w:szCs w:val="18"/>
                <w:rPrChange w:id="65" w:author="NTT DOCOMO, INC. 4" w:date="2018-08-24T16:17:00Z">
                  <w:rPr>
                    <w:ins w:id="66" w:author="NTT DOCOMO, INC. 4" w:date="2018-08-23T15:52:00Z"/>
                  </w:rPr>
                </w:rPrChange>
              </w:rPr>
              <w:pPrChange w:id="67" w:author="NTT DOCOMO, INC. 4" w:date="2018-08-23T15:52:00Z">
                <w:pPr>
                  <w:snapToGrid w:val="0"/>
                </w:pPr>
              </w:pPrChange>
            </w:pPr>
            <w:r w:rsidRPr="00850E89">
              <w:rPr>
                <w:rFonts w:ascii="Arial" w:eastAsia="MS PGothic" w:hAnsi="Arial" w:cs="Arial"/>
                <w:sz w:val="18"/>
                <w:szCs w:val="18"/>
                <w:rPrChange w:id="68" w:author="NTT DOCOMO, INC. 4" w:date="2018-08-24T16:17:00Z">
                  <w:rPr/>
                </w:rPrChange>
              </w:rPr>
              <w:t>Bitmap 1/2/3</w:t>
            </w:r>
          </w:p>
          <w:p w14:paraId="51BBC158" w14:textId="77777777" w:rsidR="00FD215C" w:rsidRPr="00850E89" w:rsidRDefault="00FD215C">
            <w:pPr>
              <w:pStyle w:val="ListParagraph"/>
              <w:numPr>
                <w:ilvl w:val="0"/>
                <w:numId w:val="17"/>
              </w:numPr>
              <w:snapToGrid w:val="0"/>
              <w:contextualSpacing w:val="0"/>
              <w:rPr>
                <w:rFonts w:ascii="Arial" w:eastAsia="MS PGothic" w:hAnsi="Arial" w:cs="Arial"/>
                <w:sz w:val="18"/>
                <w:szCs w:val="18"/>
              </w:rPr>
              <w:pPrChange w:id="69" w:author="NTT DOCOMO, INC. 4" w:date="2018-08-24T16:16:00Z">
                <w:pPr>
                  <w:snapToGrid w:val="0"/>
                </w:pPr>
              </w:pPrChange>
            </w:pPr>
          </w:p>
        </w:tc>
        <w:tc>
          <w:tcPr>
            <w:tcW w:w="891" w:type="pct"/>
            <w:shd w:val="clear" w:color="000000" w:fill="BFBFBF"/>
            <w:vAlign w:val="center"/>
          </w:tcPr>
          <w:p w14:paraId="7A41F4A2" w14:textId="77777777" w:rsidR="00FD215C" w:rsidRPr="00850E89" w:rsidRDefault="00FD215C" w:rsidP="00F410E7">
            <w:pPr>
              <w:snapToGrid w:val="0"/>
              <w:rPr>
                <w:rFonts w:ascii="Arial" w:eastAsia="MS PGothic" w:hAnsi="Arial" w:cs="Arial"/>
                <w:sz w:val="18"/>
                <w:szCs w:val="18"/>
              </w:rPr>
            </w:pPr>
          </w:p>
        </w:tc>
        <w:tc>
          <w:tcPr>
            <w:tcW w:w="891" w:type="pct"/>
            <w:shd w:val="clear" w:color="auto" w:fill="auto"/>
          </w:tcPr>
          <w:p w14:paraId="4F52ED27"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Optional with capability signaling</w:t>
            </w:r>
          </w:p>
        </w:tc>
        <w:tc>
          <w:tcPr>
            <w:tcW w:w="1109" w:type="pct"/>
          </w:tcPr>
          <w:p w14:paraId="69FDC47E" w14:textId="77777777" w:rsidR="00FD215C" w:rsidRPr="00850E89" w:rsidRDefault="00FD215C" w:rsidP="00F410E7">
            <w:pPr>
              <w:snapToGrid w:val="0"/>
              <w:rPr>
                <w:rFonts w:ascii="Arial" w:eastAsia="MS PGothic" w:hAnsi="Arial" w:cs="Arial"/>
                <w:sz w:val="18"/>
                <w:szCs w:val="18"/>
              </w:rPr>
            </w:pPr>
          </w:p>
        </w:tc>
      </w:tr>
      <w:tr w:rsidR="00FD215C" w:rsidRPr="00850E89" w14:paraId="3EA126A4" w14:textId="4768074A" w:rsidTr="00FD215C">
        <w:trPr>
          <w:trHeight w:val="70"/>
        </w:trPr>
        <w:tc>
          <w:tcPr>
            <w:tcW w:w="233" w:type="pct"/>
            <w:shd w:val="clear" w:color="auto" w:fill="auto"/>
            <w:vAlign w:val="center"/>
          </w:tcPr>
          <w:p w14:paraId="0AA0E5AE" w14:textId="77777777" w:rsidR="00FD215C" w:rsidRPr="00850E89" w:rsidRDefault="00FD215C" w:rsidP="00F410E7">
            <w:pPr>
              <w:snapToGrid w:val="0"/>
              <w:rPr>
                <w:ins w:id="70" w:author="NTT DOCOMO, INC. 4" w:date="2018-08-24T16:15:00Z"/>
                <w:rFonts w:ascii="Arial" w:eastAsia="MS PGothic" w:hAnsi="Arial" w:cs="Arial"/>
                <w:sz w:val="18"/>
                <w:szCs w:val="18"/>
              </w:rPr>
            </w:pPr>
            <w:ins w:id="71" w:author="NTT DOCOMO, INC. 4" w:date="2018-08-24T16:16:00Z">
              <w:r w:rsidRPr="00850E89">
                <w:rPr>
                  <w:rFonts w:ascii="Arial" w:eastAsia="MS PGothic" w:hAnsi="Arial" w:cs="Arial"/>
                  <w:sz w:val="18"/>
                  <w:szCs w:val="18"/>
                  <w:rPrChange w:id="72" w:author="NTT DOCOMO, INC. 4" w:date="2018-08-24T16:16:00Z">
                    <w:rPr>
                      <w:rFonts w:asciiTheme="majorHAnsi" w:eastAsia="MS PGothic" w:hAnsiTheme="majorHAnsi" w:cstheme="majorHAnsi"/>
                      <w:sz w:val="16"/>
                      <w:szCs w:val="18"/>
                    </w:rPr>
                  </w:rPrChange>
                </w:rPr>
                <w:t>5-27a</w:t>
              </w:r>
            </w:ins>
          </w:p>
        </w:tc>
        <w:tc>
          <w:tcPr>
            <w:tcW w:w="938" w:type="pct"/>
            <w:shd w:val="clear" w:color="auto" w:fill="auto"/>
          </w:tcPr>
          <w:p w14:paraId="5997F271" w14:textId="77777777" w:rsidR="00FD215C" w:rsidRPr="00850E89" w:rsidRDefault="00FD215C" w:rsidP="00F410E7">
            <w:pPr>
              <w:snapToGrid w:val="0"/>
              <w:rPr>
                <w:ins w:id="73" w:author="NTT DOCOMO, INC. 4" w:date="2018-08-24T16:15:00Z"/>
                <w:rFonts w:ascii="Arial" w:eastAsia="MS PGothic" w:hAnsi="Arial" w:cs="Arial"/>
                <w:sz w:val="18"/>
                <w:szCs w:val="18"/>
              </w:rPr>
            </w:pPr>
            <w:ins w:id="74" w:author="NTT DOCOMO, INC. 4" w:date="2018-08-24T16:16:00Z">
              <w:r w:rsidRPr="00850E89">
                <w:rPr>
                  <w:rFonts w:ascii="Arial" w:eastAsia="MS PGothic" w:hAnsi="Arial" w:cs="Arial"/>
                  <w:sz w:val="18"/>
                  <w:szCs w:val="18"/>
                  <w:rPrChange w:id="75" w:author="NTT DOCOMO, INC. 4" w:date="2018-08-24T16:16:00Z">
                    <w:rPr>
                      <w:rFonts w:asciiTheme="majorHAnsi" w:eastAsia="MS PGothic" w:hAnsiTheme="majorHAnsi" w:cstheme="majorHAnsi"/>
                      <w:sz w:val="16"/>
                      <w:szCs w:val="18"/>
                    </w:rPr>
                  </w:rPrChange>
                </w:rPr>
                <w:t>Dynamic rate-matching control resource set for DL</w:t>
              </w:r>
            </w:ins>
          </w:p>
        </w:tc>
        <w:tc>
          <w:tcPr>
            <w:tcW w:w="938" w:type="pct"/>
            <w:shd w:val="clear" w:color="auto" w:fill="auto"/>
            <w:vAlign w:val="center"/>
          </w:tcPr>
          <w:p w14:paraId="353CB5AA" w14:textId="77777777" w:rsidR="00FD215C" w:rsidRPr="00850E89" w:rsidDel="000F1DD6" w:rsidRDefault="00FD215C">
            <w:pPr>
              <w:snapToGrid w:val="0"/>
              <w:rPr>
                <w:ins w:id="76" w:author="NTT DOCOMO, INC. 4" w:date="2018-08-24T16:15:00Z"/>
                <w:rFonts w:ascii="Arial" w:eastAsia="MS PGothic" w:hAnsi="Arial" w:cs="Arial"/>
                <w:sz w:val="18"/>
                <w:szCs w:val="18"/>
                <w:rPrChange w:id="77" w:author="NTT DOCOMO, INC. 4" w:date="2018-08-24T16:16:00Z">
                  <w:rPr>
                    <w:ins w:id="78" w:author="NTT DOCOMO, INC. 4" w:date="2018-08-24T16:15:00Z"/>
                  </w:rPr>
                </w:rPrChange>
              </w:rPr>
              <w:pPrChange w:id="79" w:author="NTT DOCOMO, INC. 4" w:date="2018-08-24T16:16:00Z">
                <w:pPr>
                  <w:pStyle w:val="ListParagraph"/>
                  <w:numPr>
                    <w:numId w:val="18"/>
                  </w:numPr>
                  <w:tabs>
                    <w:tab w:val="num" w:pos="360"/>
                    <w:tab w:val="num" w:pos="720"/>
                  </w:tabs>
                  <w:snapToGrid w:val="0"/>
                  <w:ind w:hanging="720"/>
                </w:pPr>
              </w:pPrChange>
            </w:pPr>
          </w:p>
        </w:tc>
        <w:tc>
          <w:tcPr>
            <w:tcW w:w="891" w:type="pct"/>
            <w:shd w:val="clear" w:color="000000" w:fill="BFBFBF"/>
            <w:vAlign w:val="center"/>
          </w:tcPr>
          <w:p w14:paraId="7AB31BE6" w14:textId="77777777" w:rsidR="00FD215C" w:rsidRPr="00850E89" w:rsidRDefault="00FD215C" w:rsidP="00F410E7">
            <w:pPr>
              <w:snapToGrid w:val="0"/>
              <w:rPr>
                <w:ins w:id="80" w:author="NTT DOCOMO, INC. 4" w:date="2018-08-24T16:15:00Z"/>
                <w:rFonts w:ascii="Arial" w:eastAsia="MS PGothic" w:hAnsi="Arial" w:cs="Arial"/>
                <w:sz w:val="18"/>
                <w:szCs w:val="18"/>
              </w:rPr>
            </w:pPr>
            <w:ins w:id="81" w:author="NTT DOCOMO, INC. 4" w:date="2018-08-24T16:43:00Z">
              <w:r w:rsidRPr="00850E89">
                <w:rPr>
                  <w:rFonts w:ascii="Arial" w:eastAsia="MS PGothic" w:hAnsi="Arial" w:cs="Arial"/>
                  <w:sz w:val="18"/>
                  <w:szCs w:val="18"/>
                </w:rPr>
                <w:t>[</w:t>
              </w:r>
            </w:ins>
            <w:ins w:id="82" w:author="NTT DOCOMO, INC. 4" w:date="2018-08-24T16:42:00Z">
              <w:r w:rsidRPr="00850E89">
                <w:rPr>
                  <w:rFonts w:ascii="Arial" w:eastAsia="MS PGothic" w:hAnsi="Arial" w:cs="Arial" w:hint="eastAsia"/>
                  <w:sz w:val="18"/>
                  <w:szCs w:val="18"/>
                </w:rPr>
                <w:t>M</w:t>
              </w:r>
              <w:r w:rsidRPr="00850E89">
                <w:rPr>
                  <w:rFonts w:ascii="Arial" w:eastAsia="MS PGothic" w:hAnsi="Arial" w:cs="Arial"/>
                  <w:sz w:val="18"/>
                  <w:szCs w:val="18"/>
                </w:rPr>
                <w:t>andatory with capability signaling</w:t>
              </w:r>
            </w:ins>
            <w:ins w:id="83" w:author="NTT DOCOMO, INC. 4" w:date="2018-08-24T16:43:00Z">
              <w:r w:rsidRPr="00850E89">
                <w:rPr>
                  <w:rFonts w:ascii="Arial" w:eastAsia="MS PGothic" w:hAnsi="Arial" w:cs="Arial"/>
                  <w:sz w:val="18"/>
                  <w:szCs w:val="18"/>
                </w:rPr>
                <w:t>]</w:t>
              </w:r>
            </w:ins>
          </w:p>
        </w:tc>
        <w:tc>
          <w:tcPr>
            <w:tcW w:w="891" w:type="pct"/>
            <w:shd w:val="clear" w:color="auto" w:fill="auto"/>
            <w:vAlign w:val="center"/>
          </w:tcPr>
          <w:p w14:paraId="44424D6D" w14:textId="77777777" w:rsidR="00FD215C" w:rsidRPr="00850E89" w:rsidRDefault="00FD215C" w:rsidP="00F410E7">
            <w:pPr>
              <w:snapToGrid w:val="0"/>
              <w:rPr>
                <w:ins w:id="84" w:author="NTT DOCOMO, INC. 4" w:date="2018-08-24T16:15:00Z"/>
                <w:rFonts w:ascii="Arial" w:eastAsia="MS PGothic" w:hAnsi="Arial" w:cs="Arial"/>
                <w:sz w:val="18"/>
                <w:szCs w:val="18"/>
              </w:rPr>
            </w:pPr>
          </w:p>
        </w:tc>
        <w:tc>
          <w:tcPr>
            <w:tcW w:w="1109" w:type="pct"/>
          </w:tcPr>
          <w:p w14:paraId="7CEC82D6" w14:textId="4D9676DD" w:rsidR="00FD215C" w:rsidRPr="00850E89" w:rsidRDefault="006B3E80" w:rsidP="00F410E7">
            <w:pPr>
              <w:snapToGrid w:val="0"/>
              <w:rPr>
                <w:rFonts w:ascii="Arial" w:eastAsia="MS PGothic" w:hAnsi="Arial" w:cs="Arial"/>
                <w:sz w:val="18"/>
                <w:szCs w:val="18"/>
              </w:rPr>
            </w:pPr>
            <w:r>
              <w:rPr>
                <w:rFonts w:ascii="Arial" w:eastAsia="MS PGothic" w:hAnsi="Arial" w:cs="Arial"/>
                <w:sz w:val="18"/>
                <w:szCs w:val="18"/>
              </w:rPr>
              <w:t xml:space="preserve">Remove square brackets: </w:t>
            </w:r>
            <w:r>
              <w:rPr>
                <w:rFonts w:ascii="Arial" w:eastAsia="MS PGothic" w:hAnsi="Arial" w:cs="Arial"/>
                <w:sz w:val="18"/>
                <w:szCs w:val="18"/>
              </w:rPr>
              <w:br/>
            </w:r>
            <w:ins w:id="85" w:author="NTT DOCOMO, INC. 4" w:date="2018-08-24T16:42:00Z">
              <w:r w:rsidR="00FD215C" w:rsidRPr="00850E89">
                <w:rPr>
                  <w:rFonts w:ascii="Arial" w:eastAsia="MS PGothic" w:hAnsi="Arial" w:cs="Arial" w:hint="eastAsia"/>
                  <w:sz w:val="18"/>
                  <w:szCs w:val="18"/>
                </w:rPr>
                <w:t>M</w:t>
              </w:r>
              <w:r w:rsidR="00FD215C" w:rsidRPr="00850E89">
                <w:rPr>
                  <w:rFonts w:ascii="Arial" w:eastAsia="MS PGothic" w:hAnsi="Arial" w:cs="Arial"/>
                  <w:sz w:val="18"/>
                  <w:szCs w:val="18"/>
                </w:rPr>
                <w:t>andatory with capability signaling</w:t>
              </w:r>
            </w:ins>
          </w:p>
        </w:tc>
      </w:tr>
    </w:tbl>
    <w:p w14:paraId="5F863390" w14:textId="77777777" w:rsidR="00FD215C" w:rsidRDefault="00FD215C" w:rsidP="006A0DD3"/>
    <w:p w14:paraId="7FC243B5" w14:textId="77777777" w:rsidR="007D49AF" w:rsidRDefault="007D49AF" w:rsidP="007D49AF">
      <w:pPr>
        <w:overflowPunct/>
        <w:autoSpaceDE/>
        <w:autoSpaceDN/>
        <w:adjustRightInd/>
        <w:spacing w:after="0"/>
        <w:textAlignment w:val="auto"/>
      </w:pPr>
    </w:p>
    <w:p w14:paraId="52C7C6AD" w14:textId="77777777" w:rsidR="00FD215C" w:rsidRDefault="00FD215C" w:rsidP="007D49AF">
      <w:pPr>
        <w:overflowPunct/>
        <w:autoSpaceDE/>
        <w:autoSpaceDN/>
        <w:adjustRightInd/>
        <w:spacing w:after="0"/>
        <w:textAlignment w:val="auto"/>
      </w:pPr>
    </w:p>
    <w:p w14:paraId="728F343E" w14:textId="77777777" w:rsidR="00FD215C" w:rsidRDefault="00FD215C" w:rsidP="007D49AF">
      <w:pPr>
        <w:overflowPunct/>
        <w:autoSpaceDE/>
        <w:autoSpaceDN/>
        <w:adjustRightInd/>
        <w:spacing w:after="0"/>
        <w:textAlignment w:val="auto"/>
      </w:pPr>
    </w:p>
    <w:p w14:paraId="3430D61A" w14:textId="551DC804" w:rsidR="00FD215C" w:rsidRDefault="00FD215C" w:rsidP="007D49AF">
      <w:pPr>
        <w:overflowPunct/>
        <w:autoSpaceDE/>
        <w:autoSpaceDN/>
        <w:adjustRightInd/>
        <w:spacing w:after="0"/>
        <w:textAlignment w:val="auto"/>
        <w:sectPr w:rsidR="00FD215C" w:rsidSect="007D49AF">
          <w:footnotePr>
            <w:numRestart w:val="eachSect"/>
          </w:footnotePr>
          <w:pgSz w:w="16840" w:h="11907" w:orient="landscape" w:code="9"/>
          <w:pgMar w:top="1134" w:right="1418" w:bottom="1134" w:left="1134" w:header="680" w:footer="567" w:gutter="0"/>
          <w:cols w:space="720"/>
          <w:docGrid w:linePitch="272"/>
        </w:sectPr>
      </w:pPr>
    </w:p>
    <w:p w14:paraId="776088F5" w14:textId="77777777" w:rsidR="00181521" w:rsidRPr="00ED1327" w:rsidRDefault="00181521" w:rsidP="00181521">
      <w:pPr>
        <w:pStyle w:val="Heading1"/>
      </w:pPr>
      <w:r>
        <w:t>RAN2 NR UE feature list</w:t>
      </w:r>
    </w:p>
    <w:p w14:paraId="4D731D7B" w14:textId="00F1594A" w:rsidR="00181521" w:rsidRDefault="00181521" w:rsidP="00181521">
      <w:pPr>
        <w:overflowPunct/>
        <w:autoSpaceDE/>
        <w:autoSpaceDN/>
        <w:adjustRightInd/>
        <w:spacing w:after="0"/>
        <w:textAlignment w:val="auto"/>
      </w:pPr>
      <w:r>
        <w:t xml:space="preserve">In [4] RAN2 has provided the updated RAN2 NR UE feature list. This updated RAN2 NR UE feature list has still remaining open items. In this section we present our proposal for completing some of the remaining open items. </w:t>
      </w:r>
    </w:p>
    <w:p w14:paraId="543EE8E6" w14:textId="77777777" w:rsidR="00181521" w:rsidRDefault="00181521" w:rsidP="00181521">
      <w:pPr>
        <w:overflowPunct/>
        <w:autoSpaceDE/>
        <w:autoSpaceDN/>
        <w:adjustRightInd/>
        <w:spacing w:after="0"/>
        <w:textAlignment w:val="auto"/>
      </w:pPr>
    </w:p>
    <w:p w14:paraId="14789852" w14:textId="77777777" w:rsidR="00616595" w:rsidRPr="00526851" w:rsidRDefault="00616595" w:rsidP="00616595">
      <w:pPr>
        <w:overflowPunct/>
        <w:autoSpaceDE/>
        <w:autoSpaceDN/>
        <w:adjustRightInd/>
        <w:spacing w:after="0"/>
        <w:textAlignment w:val="auto"/>
        <w:rPr>
          <w:rFonts w:ascii="Arial" w:eastAsia="MS PGothic" w:hAnsi="Arial" w:cs="Arial"/>
          <w:b/>
          <w:sz w:val="18"/>
          <w:szCs w:val="18"/>
        </w:rPr>
      </w:pPr>
      <w:r w:rsidRPr="00526851">
        <w:rPr>
          <w:rFonts w:ascii="Arial" w:eastAsia="MS PGothic" w:hAnsi="Arial" w:cs="Arial"/>
          <w:b/>
          <w:sz w:val="18"/>
          <w:szCs w:val="18"/>
        </w:rPr>
        <w:t>SDAP:</w:t>
      </w:r>
    </w:p>
    <w:p w14:paraId="71783CFB" w14:textId="00CC4D32" w:rsidR="00616595" w:rsidRPr="00526851" w:rsidRDefault="00616595" w:rsidP="00616595">
      <w:pPr>
        <w:snapToGrid w:val="0"/>
        <w:rPr>
          <w:rFonts w:ascii="Arial" w:eastAsia="MS PGothic" w:hAnsi="Arial" w:cs="Arial"/>
          <w:sz w:val="18"/>
          <w:szCs w:val="18"/>
          <w:highlight w:val="cyan"/>
        </w:rPr>
      </w:pPr>
      <w:r w:rsidRPr="00526851">
        <w:rPr>
          <w:rFonts w:ascii="Arial" w:eastAsia="MS PGothic" w:hAnsi="Arial" w:cs="Arial"/>
          <w:sz w:val="18"/>
          <w:szCs w:val="18"/>
        </w:rPr>
        <w:t xml:space="preserve">RAN2 was able to complete the components for SDAP QoS and HD format features but not yet UE support. We see that it is important to keep the component as agreed in RAN2 </w:t>
      </w:r>
      <w:r w:rsidRPr="00526851">
        <w:rPr>
          <w:rFonts w:ascii="Arial" w:eastAsia="MS PGothic" w:hAnsi="Arial" w:cs="Arial"/>
          <w:sz w:val="18"/>
          <w:szCs w:val="18"/>
          <w:highlight w:val="cyan"/>
        </w:rPr>
        <w:t>as well as minimise possible misalignments by trying not to list the functionalities separately from the means to achieve them. From that perspective, it is important to note the following:</w:t>
      </w:r>
    </w:p>
    <w:p w14:paraId="2CC8560E" w14:textId="311282F0" w:rsidR="00616595" w:rsidRPr="00526851" w:rsidRDefault="00616595" w:rsidP="00616595">
      <w:pPr>
        <w:pStyle w:val="ListParagraph"/>
        <w:numPr>
          <w:ilvl w:val="0"/>
          <w:numId w:val="19"/>
        </w:numPr>
        <w:snapToGrid w:val="0"/>
        <w:rPr>
          <w:rFonts w:ascii="Arial" w:eastAsia="MS PGothic" w:hAnsi="Arial" w:cs="Arial"/>
          <w:sz w:val="18"/>
          <w:szCs w:val="18"/>
          <w:highlight w:val="cyan"/>
          <w:lang w:val="en-GB"/>
        </w:rPr>
      </w:pPr>
      <w:r w:rsidRPr="00526851">
        <w:rPr>
          <w:rFonts w:ascii="Arial" w:eastAsia="MS PGothic" w:hAnsi="Arial" w:cs="Arial"/>
          <w:sz w:val="18"/>
          <w:szCs w:val="18"/>
          <w:highlight w:val="cyan"/>
          <w:lang w:val="en-GB"/>
        </w:rPr>
        <w:t xml:space="preserve">Flow based QoS requires QoS flow relocation (as the end marker is needed to guarantee lossless &amp; in-order delivery) </w:t>
      </w:r>
      <w:r w:rsidRPr="00526851">
        <w:rPr>
          <w:rFonts w:ascii="Arial" w:eastAsia="MS PGothic" w:hAnsi="Arial" w:cs="Arial" w:hint="eastAsia"/>
          <w:sz w:val="18"/>
          <w:szCs w:val="18"/>
          <w:highlight w:val="cyan"/>
          <w:lang w:val="en-GB"/>
        </w:rPr>
        <w:t>→</w:t>
      </w:r>
      <w:r w:rsidRPr="00526851">
        <w:rPr>
          <w:rFonts w:ascii="Arial" w:eastAsia="MS PGothic" w:hAnsi="Arial" w:cs="Arial"/>
          <w:sz w:val="18"/>
          <w:szCs w:val="18"/>
          <w:highlight w:val="cyan"/>
          <w:lang w:val="en-GB"/>
        </w:rPr>
        <w:t xml:space="preserve"> 5-1.1 always require 5-2.3 and they should not be listed separately.</w:t>
      </w:r>
    </w:p>
    <w:p w14:paraId="1C9A2E15" w14:textId="65C92632" w:rsidR="00616595" w:rsidRPr="00526851" w:rsidRDefault="00616595" w:rsidP="00616595">
      <w:pPr>
        <w:pStyle w:val="ListParagraph"/>
        <w:numPr>
          <w:ilvl w:val="0"/>
          <w:numId w:val="19"/>
        </w:numPr>
        <w:snapToGrid w:val="0"/>
        <w:rPr>
          <w:rFonts w:ascii="Arial" w:eastAsia="MS PGothic" w:hAnsi="Arial" w:cs="Arial"/>
          <w:sz w:val="18"/>
          <w:szCs w:val="18"/>
          <w:highlight w:val="cyan"/>
          <w:lang w:val="en-GB"/>
        </w:rPr>
      </w:pPr>
      <w:r w:rsidRPr="00526851">
        <w:rPr>
          <w:rFonts w:ascii="Arial" w:eastAsia="MS PGothic" w:hAnsi="Arial" w:cs="Arial"/>
          <w:sz w:val="18"/>
          <w:szCs w:val="18"/>
          <w:highlight w:val="cyan"/>
          <w:lang w:val="en-GB"/>
        </w:rPr>
        <w:t xml:space="preserve">Multiplexing of multiple flows in one DRB requires SDAP header in the uplink always (so that the gNB can tag the packet before sending them toward 5GC) </w:t>
      </w:r>
      <w:r w:rsidRPr="00526851">
        <w:rPr>
          <w:rFonts w:ascii="Arial" w:eastAsia="MS PGothic" w:hAnsi="Arial" w:cs="Arial" w:hint="eastAsia"/>
          <w:sz w:val="18"/>
          <w:szCs w:val="18"/>
          <w:highlight w:val="cyan"/>
          <w:lang w:val="en-GB"/>
        </w:rPr>
        <w:t>→</w:t>
      </w:r>
      <w:r w:rsidRPr="00526851">
        <w:rPr>
          <w:rFonts w:ascii="Arial" w:eastAsia="MS PGothic" w:hAnsi="Arial" w:cs="Arial"/>
          <w:sz w:val="18"/>
          <w:szCs w:val="18"/>
          <w:highlight w:val="cyan"/>
          <w:lang w:val="en-GB"/>
        </w:rPr>
        <w:t xml:space="preserve"> 5-1.2 always require 5-2.2 and they should not be listed separately.</w:t>
      </w:r>
    </w:p>
    <w:p w14:paraId="61E68AAF" w14:textId="00A74FB7" w:rsidR="00616595" w:rsidRPr="00526851" w:rsidRDefault="00616595" w:rsidP="00616595">
      <w:pPr>
        <w:pStyle w:val="ListParagraph"/>
        <w:numPr>
          <w:ilvl w:val="0"/>
          <w:numId w:val="19"/>
        </w:numPr>
        <w:snapToGrid w:val="0"/>
        <w:rPr>
          <w:rFonts w:ascii="Arial" w:eastAsia="MS PGothic" w:hAnsi="Arial" w:cs="Arial"/>
          <w:sz w:val="18"/>
          <w:szCs w:val="18"/>
          <w:highlight w:val="cyan"/>
          <w:lang w:val="en-GB"/>
        </w:rPr>
      </w:pPr>
      <w:r w:rsidRPr="00526851">
        <w:rPr>
          <w:rFonts w:ascii="Arial" w:eastAsia="MS PGothic" w:hAnsi="Arial" w:cs="Arial"/>
          <w:sz w:val="18"/>
          <w:szCs w:val="18"/>
          <w:highlight w:val="cyan"/>
          <w:lang w:val="en-GB"/>
        </w:rPr>
        <w:t xml:space="preserve">AS reflective QoS requires SDAP header in the downlink (for the mapping to be conveyed) </w:t>
      </w:r>
      <w:r w:rsidRPr="00526851">
        <w:rPr>
          <w:rFonts w:ascii="Arial" w:eastAsia="MS PGothic" w:hAnsi="Arial" w:cs="Arial" w:hint="eastAsia"/>
          <w:sz w:val="18"/>
          <w:szCs w:val="18"/>
          <w:highlight w:val="cyan"/>
          <w:lang w:val="en-GB"/>
        </w:rPr>
        <w:t>→</w:t>
      </w:r>
      <w:r w:rsidRPr="00526851">
        <w:rPr>
          <w:rFonts w:ascii="Arial" w:eastAsia="MS PGothic" w:hAnsi="Arial" w:cs="Arial"/>
          <w:sz w:val="18"/>
          <w:szCs w:val="18"/>
          <w:highlight w:val="cyan"/>
          <w:lang w:val="en-GB"/>
        </w:rPr>
        <w:t xml:space="preserve"> 5-1.3 </w:t>
      </w:r>
      <w:r w:rsidR="0037135A" w:rsidRPr="00526851">
        <w:rPr>
          <w:rFonts w:ascii="Arial" w:eastAsia="MS PGothic" w:hAnsi="Arial" w:cs="Arial"/>
          <w:sz w:val="18"/>
          <w:szCs w:val="18"/>
          <w:highlight w:val="cyan"/>
          <w:lang w:val="en-GB"/>
        </w:rPr>
        <w:t>always require 5-2.1</w:t>
      </w:r>
      <w:r w:rsidRPr="00526851">
        <w:rPr>
          <w:rFonts w:ascii="Arial" w:eastAsia="MS PGothic" w:hAnsi="Arial" w:cs="Arial"/>
          <w:sz w:val="18"/>
          <w:szCs w:val="18"/>
          <w:highlight w:val="cyan"/>
          <w:lang w:val="en-GB"/>
        </w:rPr>
        <w:t xml:space="preserve"> and they should not be listed separately.</w:t>
      </w:r>
    </w:p>
    <w:p w14:paraId="2DA9CA91" w14:textId="541BEC1D" w:rsidR="008C1AF9" w:rsidRDefault="008C1AF9" w:rsidP="008C1AF9">
      <w:pPr>
        <w:snapToGrid w:val="0"/>
        <w:rPr>
          <w:rFonts w:ascii="Arial" w:eastAsia="MS PGothic" w:hAnsi="Arial" w:cs="Arial"/>
          <w:sz w:val="18"/>
          <w:szCs w:val="18"/>
          <w:highlight w:val="yellow"/>
        </w:rPr>
      </w:pPr>
    </w:p>
    <w:tbl>
      <w:tblP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5"/>
        <w:gridCol w:w="1912"/>
        <w:gridCol w:w="1912"/>
        <w:gridCol w:w="1816"/>
        <w:gridCol w:w="1816"/>
        <w:gridCol w:w="2260"/>
      </w:tblGrid>
      <w:tr w:rsidR="00213466" w:rsidRPr="00972C0B" w14:paraId="42190AEC" w14:textId="77777777" w:rsidTr="00523582">
        <w:trPr>
          <w:trHeight w:val="525"/>
        </w:trPr>
        <w:tc>
          <w:tcPr>
            <w:tcW w:w="233" w:type="pct"/>
            <w:shd w:val="clear" w:color="auto" w:fill="D0CECE" w:themeFill="background2" w:themeFillShade="E6"/>
            <w:vAlign w:val="center"/>
          </w:tcPr>
          <w:p w14:paraId="66B48FAD" w14:textId="77777777" w:rsidR="00213466" w:rsidRPr="00526851" w:rsidRDefault="00213466" w:rsidP="00523582">
            <w:pPr>
              <w:snapToGrid w:val="0"/>
              <w:rPr>
                <w:rFonts w:ascii="Arial" w:eastAsia="MS PGothic" w:hAnsi="Arial" w:cs="Arial"/>
                <w:sz w:val="18"/>
                <w:szCs w:val="18"/>
              </w:rPr>
            </w:pPr>
            <w:r w:rsidRPr="00526851">
              <w:rPr>
                <w:rFonts w:ascii="Arial" w:eastAsia="MS PGothic" w:hAnsi="Arial" w:cs="Arial"/>
                <w:sz w:val="18"/>
                <w:szCs w:val="18"/>
              </w:rPr>
              <w:t>#</w:t>
            </w:r>
          </w:p>
        </w:tc>
        <w:tc>
          <w:tcPr>
            <w:tcW w:w="938" w:type="pct"/>
            <w:shd w:val="clear" w:color="auto" w:fill="D0CECE" w:themeFill="background2" w:themeFillShade="E6"/>
          </w:tcPr>
          <w:p w14:paraId="37F8C9B9" w14:textId="77777777" w:rsidR="00213466" w:rsidRPr="00526851" w:rsidRDefault="00213466" w:rsidP="00523582">
            <w:pPr>
              <w:snapToGrid w:val="0"/>
              <w:rPr>
                <w:rFonts w:ascii="Arial" w:eastAsia="MS PGothic" w:hAnsi="Arial" w:cs="Arial"/>
                <w:sz w:val="18"/>
                <w:szCs w:val="18"/>
              </w:rPr>
            </w:pPr>
            <w:r w:rsidRPr="00526851">
              <w:rPr>
                <w:rFonts w:ascii="Arial" w:eastAsia="MS PGothic" w:hAnsi="Arial" w:cs="Arial"/>
                <w:sz w:val="18"/>
                <w:szCs w:val="18"/>
              </w:rPr>
              <w:t>FG</w:t>
            </w:r>
          </w:p>
        </w:tc>
        <w:tc>
          <w:tcPr>
            <w:tcW w:w="938" w:type="pct"/>
            <w:shd w:val="clear" w:color="auto" w:fill="D0CECE" w:themeFill="background2" w:themeFillShade="E6"/>
            <w:vAlign w:val="center"/>
          </w:tcPr>
          <w:p w14:paraId="5E5F8AEF" w14:textId="77777777" w:rsidR="00213466" w:rsidRPr="00526851" w:rsidDel="000F1DD6" w:rsidRDefault="00213466" w:rsidP="00523582">
            <w:pPr>
              <w:snapToGrid w:val="0"/>
              <w:rPr>
                <w:rFonts w:ascii="Arial" w:eastAsia="MS PGothic" w:hAnsi="Arial" w:cs="Arial"/>
                <w:sz w:val="18"/>
                <w:szCs w:val="18"/>
              </w:rPr>
            </w:pPr>
            <w:r w:rsidRPr="00526851">
              <w:rPr>
                <w:rFonts w:ascii="Arial" w:eastAsia="MS PGothic" w:hAnsi="Arial" w:cs="Arial"/>
                <w:sz w:val="18"/>
                <w:szCs w:val="18"/>
              </w:rPr>
              <w:t>Components</w:t>
            </w:r>
          </w:p>
        </w:tc>
        <w:tc>
          <w:tcPr>
            <w:tcW w:w="891" w:type="pct"/>
            <w:shd w:val="clear" w:color="auto" w:fill="D0CECE" w:themeFill="background2" w:themeFillShade="E6"/>
            <w:vAlign w:val="center"/>
          </w:tcPr>
          <w:p w14:paraId="1261CCAB" w14:textId="77777777" w:rsidR="00213466" w:rsidRPr="00526851" w:rsidRDefault="00213466" w:rsidP="00523582">
            <w:pPr>
              <w:snapToGrid w:val="0"/>
              <w:rPr>
                <w:rFonts w:ascii="Arial" w:eastAsia="MS PGothic" w:hAnsi="Arial" w:cs="Arial"/>
                <w:sz w:val="18"/>
                <w:szCs w:val="18"/>
              </w:rPr>
            </w:pPr>
            <w:r w:rsidRPr="00526851">
              <w:rPr>
                <w:rFonts w:ascii="Arial" w:eastAsia="MS PGothic" w:hAnsi="Arial" w:cs="Arial"/>
                <w:sz w:val="18"/>
                <w:szCs w:val="18"/>
              </w:rPr>
              <w:t>RAN WG recommendation</w:t>
            </w:r>
          </w:p>
        </w:tc>
        <w:tc>
          <w:tcPr>
            <w:tcW w:w="891" w:type="pct"/>
            <w:shd w:val="clear" w:color="auto" w:fill="D0CECE" w:themeFill="background2" w:themeFillShade="E6"/>
            <w:vAlign w:val="center"/>
          </w:tcPr>
          <w:p w14:paraId="4CF5676E" w14:textId="77777777" w:rsidR="00213466" w:rsidRPr="00526851" w:rsidRDefault="00213466" w:rsidP="00523582">
            <w:pPr>
              <w:snapToGrid w:val="0"/>
              <w:rPr>
                <w:rFonts w:ascii="Arial" w:eastAsia="MS PGothic" w:hAnsi="Arial" w:cs="Arial"/>
                <w:sz w:val="18"/>
                <w:szCs w:val="18"/>
              </w:rPr>
            </w:pPr>
            <w:r w:rsidRPr="00526851">
              <w:rPr>
                <w:rFonts w:ascii="Arial" w:eastAsia="MS PGothic" w:hAnsi="Arial" w:cs="Arial"/>
                <w:sz w:val="18"/>
                <w:szCs w:val="18"/>
              </w:rPr>
              <w:t>TSG RAN Decision</w:t>
            </w:r>
          </w:p>
        </w:tc>
        <w:tc>
          <w:tcPr>
            <w:tcW w:w="1109" w:type="pct"/>
            <w:shd w:val="clear" w:color="auto" w:fill="D0CECE" w:themeFill="background2" w:themeFillShade="E6"/>
          </w:tcPr>
          <w:p w14:paraId="7D8DC059" w14:textId="77777777" w:rsidR="00213466" w:rsidRPr="00526851" w:rsidRDefault="00213466" w:rsidP="00523582">
            <w:pPr>
              <w:snapToGrid w:val="0"/>
              <w:rPr>
                <w:rFonts w:asciiTheme="majorHAnsi" w:eastAsia="MS PGothic" w:hAnsiTheme="majorHAnsi" w:cstheme="majorHAnsi"/>
                <w:sz w:val="18"/>
                <w:szCs w:val="18"/>
              </w:rPr>
            </w:pPr>
            <w:r w:rsidRPr="00526851">
              <w:rPr>
                <w:rFonts w:ascii="Arial" w:eastAsia="MS PGothic" w:hAnsi="Arial" w:cs="Arial"/>
                <w:color w:val="FF0000"/>
                <w:sz w:val="18"/>
                <w:szCs w:val="18"/>
                <w:u w:val="single"/>
              </w:rPr>
              <w:t>Nokia proposal</w:t>
            </w:r>
          </w:p>
        </w:tc>
      </w:tr>
      <w:tr w:rsidR="00213466" w:rsidRPr="00972C0B" w14:paraId="2A8960E6" w14:textId="77777777" w:rsidTr="00523582">
        <w:trPr>
          <w:trHeight w:val="304"/>
        </w:trPr>
        <w:tc>
          <w:tcPr>
            <w:tcW w:w="233" w:type="pct"/>
            <w:shd w:val="clear" w:color="auto" w:fill="auto"/>
            <w:vAlign w:val="center"/>
          </w:tcPr>
          <w:p w14:paraId="55C4CB7C" w14:textId="271389C1" w:rsidR="00213466" w:rsidRPr="00526851" w:rsidRDefault="00213466" w:rsidP="00523582">
            <w:pPr>
              <w:snapToGrid w:val="0"/>
              <w:rPr>
                <w:rFonts w:ascii="Arial" w:eastAsia="MS PGothic" w:hAnsi="Arial" w:cs="Arial"/>
                <w:sz w:val="18"/>
                <w:szCs w:val="18"/>
              </w:rPr>
            </w:pPr>
            <w:r w:rsidRPr="00526851">
              <w:rPr>
                <w:rFonts w:ascii="Arial" w:eastAsia="MS PGothic" w:hAnsi="Arial" w:cs="Arial"/>
                <w:sz w:val="18"/>
                <w:szCs w:val="18"/>
              </w:rPr>
              <w:t>5</w:t>
            </w:r>
            <w:del w:id="86" w:author="Benoist" w:date="2018-09-04T09:45:00Z">
              <w:r w:rsidRPr="00526851" w:rsidDel="00E34AE9">
                <w:rPr>
                  <w:rFonts w:ascii="Arial" w:eastAsia="MS PGothic" w:hAnsi="Arial" w:cs="Arial"/>
                  <w:sz w:val="18"/>
                  <w:szCs w:val="18"/>
                </w:rPr>
                <w:delText>-</w:delText>
              </w:r>
            </w:del>
            <w:r w:rsidR="00526851">
              <w:rPr>
                <w:rFonts w:ascii="Arial" w:eastAsia="MS PGothic" w:hAnsi="Arial" w:cs="Arial"/>
                <w:sz w:val="18"/>
                <w:szCs w:val="18"/>
              </w:rPr>
              <w:t>1</w:t>
            </w:r>
          </w:p>
        </w:tc>
        <w:tc>
          <w:tcPr>
            <w:tcW w:w="938" w:type="pct"/>
            <w:shd w:val="clear" w:color="auto" w:fill="auto"/>
          </w:tcPr>
          <w:p w14:paraId="79BF4662" w14:textId="77777777" w:rsidR="00213466" w:rsidRPr="00526851" w:rsidRDefault="00213466" w:rsidP="00523582">
            <w:pPr>
              <w:snapToGrid w:val="0"/>
              <w:rPr>
                <w:rFonts w:ascii="Arial" w:eastAsia="MS PGothic" w:hAnsi="Arial" w:cs="Arial"/>
                <w:sz w:val="18"/>
                <w:szCs w:val="18"/>
                <w:highlight w:val="cyan"/>
              </w:rPr>
            </w:pPr>
            <w:r w:rsidRPr="00526851">
              <w:rPr>
                <w:rFonts w:ascii="Arial" w:eastAsia="MS PGothic" w:hAnsi="Arial" w:cs="Arial"/>
                <w:sz w:val="18"/>
                <w:szCs w:val="18"/>
                <w:highlight w:val="cyan"/>
              </w:rPr>
              <w:t>QoS</w:t>
            </w:r>
            <w:ins w:id="87" w:author="Benoist" w:date="2018-09-04T09:45:00Z">
              <w:r w:rsidRPr="00526851">
                <w:rPr>
                  <w:rFonts w:ascii="Arial" w:eastAsia="MS PGothic" w:hAnsi="Arial" w:cs="Arial"/>
                  <w:sz w:val="18"/>
                  <w:szCs w:val="18"/>
                  <w:highlight w:val="cyan"/>
                </w:rPr>
                <w:t xml:space="preserve"> and HD Format</w:t>
              </w:r>
            </w:ins>
          </w:p>
        </w:tc>
        <w:tc>
          <w:tcPr>
            <w:tcW w:w="938" w:type="pct"/>
            <w:shd w:val="clear" w:color="auto" w:fill="auto"/>
            <w:vAlign w:val="center"/>
          </w:tcPr>
          <w:p w14:paraId="39FC24D9" w14:textId="77777777" w:rsidR="00213466" w:rsidRPr="00526851" w:rsidRDefault="00213466" w:rsidP="00523582">
            <w:pPr>
              <w:snapToGrid w:val="0"/>
              <w:rPr>
                <w:rFonts w:ascii="Arial" w:eastAsia="MS PGothic" w:hAnsi="Arial" w:cs="Arial"/>
                <w:sz w:val="18"/>
                <w:szCs w:val="18"/>
                <w:highlight w:val="cyan"/>
              </w:rPr>
            </w:pPr>
            <w:r w:rsidRPr="00526851">
              <w:rPr>
                <w:rFonts w:ascii="Arial" w:eastAsia="MS PGothic" w:hAnsi="Arial" w:cs="Arial"/>
                <w:sz w:val="18"/>
                <w:szCs w:val="18"/>
                <w:highlight w:val="cyan"/>
              </w:rPr>
              <w:t>1) Flow-based QoS</w:t>
            </w:r>
            <w:ins w:id="88" w:author="Benoist" w:date="2018-09-04T09:46:00Z">
              <w:r w:rsidRPr="00526851">
                <w:rPr>
                  <w:rFonts w:ascii="Arial" w:eastAsia="MS PGothic" w:hAnsi="Arial" w:cs="Arial"/>
                  <w:sz w:val="18"/>
                  <w:szCs w:val="18"/>
                  <w:highlight w:val="cyan"/>
                </w:rPr>
                <w:t xml:space="preserve"> (including SDAP End-marker)</w:t>
              </w:r>
            </w:ins>
          </w:p>
          <w:p w14:paraId="191E6D6E" w14:textId="77777777" w:rsidR="00213466" w:rsidRPr="00526851" w:rsidRDefault="00213466" w:rsidP="00523582">
            <w:pPr>
              <w:snapToGrid w:val="0"/>
              <w:rPr>
                <w:rFonts w:ascii="Arial" w:eastAsia="MS PGothic" w:hAnsi="Arial" w:cs="Arial"/>
                <w:sz w:val="18"/>
                <w:szCs w:val="18"/>
                <w:highlight w:val="cyan"/>
              </w:rPr>
            </w:pPr>
            <w:r w:rsidRPr="00526851">
              <w:rPr>
                <w:rFonts w:ascii="Arial" w:eastAsia="MS PGothic" w:hAnsi="Arial" w:cs="Arial"/>
                <w:sz w:val="18"/>
                <w:szCs w:val="18"/>
                <w:highlight w:val="cyan"/>
              </w:rPr>
              <w:t>2) Multiple flows to 1 DRB mapping</w:t>
            </w:r>
            <w:ins w:id="89" w:author="Benoist" w:date="2018-09-04T09:46:00Z">
              <w:r w:rsidRPr="00526851">
                <w:rPr>
                  <w:rFonts w:ascii="Arial" w:eastAsia="MS PGothic" w:hAnsi="Arial" w:cs="Arial"/>
                  <w:sz w:val="18"/>
                  <w:szCs w:val="18"/>
                  <w:highlight w:val="cyan"/>
                </w:rPr>
                <w:t xml:space="preserve"> (including UL </w:t>
              </w:r>
            </w:ins>
            <w:ins w:id="90" w:author="Benoist" w:date="2018-09-04T09:47:00Z">
              <w:r w:rsidRPr="00526851">
                <w:rPr>
                  <w:rFonts w:ascii="Arial" w:eastAsia="MS PGothic" w:hAnsi="Arial" w:cs="Arial"/>
                  <w:sz w:val="18"/>
                  <w:szCs w:val="18"/>
                  <w:highlight w:val="cyan"/>
                </w:rPr>
                <w:t xml:space="preserve">SDAP </w:t>
              </w:r>
            </w:ins>
            <w:ins w:id="91" w:author="Benoist" w:date="2018-09-04T09:46:00Z">
              <w:r w:rsidRPr="00526851">
                <w:rPr>
                  <w:rFonts w:ascii="Arial" w:eastAsia="MS PGothic" w:hAnsi="Arial" w:cs="Arial"/>
                  <w:sz w:val="18"/>
                  <w:szCs w:val="18"/>
                  <w:highlight w:val="cyan"/>
                </w:rPr>
                <w:t>Header)</w:t>
              </w:r>
            </w:ins>
          </w:p>
          <w:p w14:paraId="3F58CB36" w14:textId="77777777" w:rsidR="00213466" w:rsidRPr="00526851" w:rsidRDefault="00213466" w:rsidP="00523582">
            <w:pPr>
              <w:snapToGrid w:val="0"/>
              <w:rPr>
                <w:rFonts w:ascii="Arial" w:eastAsia="MS PGothic" w:hAnsi="Arial" w:cs="Arial"/>
                <w:sz w:val="18"/>
                <w:szCs w:val="18"/>
                <w:highlight w:val="cyan"/>
                <w:lang w:eastAsia="zh-CN"/>
              </w:rPr>
            </w:pPr>
            <w:r w:rsidRPr="00526851">
              <w:rPr>
                <w:rFonts w:ascii="Arial" w:eastAsia="MS PGothic" w:hAnsi="Arial" w:cs="Arial"/>
                <w:sz w:val="18"/>
                <w:szCs w:val="18"/>
                <w:highlight w:val="cyan"/>
              </w:rPr>
              <w:t>3) AS reflective QoS</w:t>
            </w:r>
            <w:ins w:id="92" w:author="Benoist" w:date="2018-09-04T09:47:00Z">
              <w:r w:rsidRPr="00526851">
                <w:rPr>
                  <w:rFonts w:ascii="Arial" w:eastAsia="MS PGothic" w:hAnsi="Arial" w:cs="Arial"/>
                  <w:sz w:val="18"/>
                  <w:szCs w:val="18"/>
                  <w:highlight w:val="cyan"/>
                </w:rPr>
                <w:t xml:space="preserve"> (including</w:t>
              </w:r>
            </w:ins>
            <w:ins w:id="93" w:author="Benoist" w:date="2018-09-04T09:49:00Z">
              <w:r w:rsidRPr="00526851">
                <w:rPr>
                  <w:rFonts w:ascii="Arial" w:eastAsia="MS PGothic" w:hAnsi="Arial" w:cs="Arial"/>
                  <w:sz w:val="18"/>
                  <w:szCs w:val="18"/>
                  <w:highlight w:val="cyan"/>
                </w:rPr>
                <w:t xml:space="preserve"> DL SDAP Header)</w:t>
              </w:r>
            </w:ins>
          </w:p>
        </w:tc>
        <w:tc>
          <w:tcPr>
            <w:tcW w:w="891" w:type="pct"/>
            <w:shd w:val="clear" w:color="000000" w:fill="BFBFBF"/>
            <w:vAlign w:val="center"/>
          </w:tcPr>
          <w:p w14:paraId="4C789D93" w14:textId="77777777" w:rsidR="00213466" w:rsidRPr="00526851" w:rsidRDefault="00213466" w:rsidP="00523582">
            <w:pPr>
              <w:snapToGrid w:val="0"/>
              <w:rPr>
                <w:rFonts w:ascii="Arial" w:eastAsia="MS PGothic" w:hAnsi="Arial" w:cs="Arial"/>
                <w:sz w:val="18"/>
                <w:szCs w:val="18"/>
              </w:rPr>
            </w:pPr>
            <w:r w:rsidRPr="00526851">
              <w:rPr>
                <w:rFonts w:ascii="Arial" w:eastAsia="MS PGothic" w:hAnsi="Arial" w:cs="Arial"/>
                <w:sz w:val="18"/>
                <w:szCs w:val="18"/>
              </w:rPr>
              <w:t>1), 2): Mandatory without capability signaling</w:t>
            </w:r>
          </w:p>
          <w:p w14:paraId="4A41EAC4" w14:textId="77777777" w:rsidR="00213466" w:rsidRPr="006815BF" w:rsidRDefault="00213466" w:rsidP="00523582">
            <w:pPr>
              <w:snapToGrid w:val="0"/>
              <w:rPr>
                <w:rFonts w:ascii="Arial" w:eastAsia="MS PGothic" w:hAnsi="Arial" w:cs="Arial"/>
                <w:sz w:val="18"/>
                <w:szCs w:val="18"/>
                <w:highlight w:val="yellow"/>
              </w:rPr>
            </w:pPr>
            <w:r w:rsidRPr="00526851">
              <w:rPr>
                <w:rFonts w:ascii="Arial" w:eastAsia="MS PGothic" w:hAnsi="Arial" w:cs="Arial"/>
                <w:sz w:val="18"/>
                <w:szCs w:val="18"/>
              </w:rPr>
              <w:t>3): TBD</w:t>
            </w:r>
          </w:p>
        </w:tc>
        <w:tc>
          <w:tcPr>
            <w:tcW w:w="891" w:type="pct"/>
            <w:shd w:val="clear" w:color="auto" w:fill="auto"/>
            <w:vAlign w:val="center"/>
          </w:tcPr>
          <w:p w14:paraId="5DD83D4A" w14:textId="77777777" w:rsidR="00213466" w:rsidRPr="006815BF" w:rsidRDefault="00213466" w:rsidP="00523582">
            <w:pPr>
              <w:snapToGrid w:val="0"/>
              <w:rPr>
                <w:rFonts w:ascii="MS PGothic" w:eastAsia="MS PGothic" w:hAnsi="MS PGothic" w:cs="MS PGothic"/>
                <w:sz w:val="18"/>
                <w:szCs w:val="18"/>
                <w:highlight w:val="yellow"/>
              </w:rPr>
            </w:pPr>
          </w:p>
        </w:tc>
        <w:tc>
          <w:tcPr>
            <w:tcW w:w="1109" w:type="pct"/>
          </w:tcPr>
          <w:p w14:paraId="4BB422CA" w14:textId="77777777" w:rsidR="00213466" w:rsidRPr="00526851" w:rsidRDefault="00213466" w:rsidP="00523582">
            <w:pPr>
              <w:snapToGrid w:val="0"/>
              <w:rPr>
                <w:rFonts w:ascii="Arial" w:eastAsia="MS PGothic" w:hAnsi="Arial" w:cs="Arial"/>
                <w:sz w:val="18"/>
                <w:szCs w:val="18"/>
              </w:rPr>
            </w:pPr>
            <w:r w:rsidRPr="00526851">
              <w:rPr>
                <w:rFonts w:ascii="Arial" w:eastAsia="MS PGothic" w:hAnsi="Arial" w:cs="Arial"/>
                <w:sz w:val="18"/>
                <w:szCs w:val="18"/>
              </w:rPr>
              <w:t>1), 2): Mandatory without capability signaling</w:t>
            </w:r>
          </w:p>
          <w:p w14:paraId="58A7703B" w14:textId="77777777" w:rsidR="00213466" w:rsidRPr="006815BF" w:rsidRDefault="00213466" w:rsidP="00523582">
            <w:pPr>
              <w:snapToGrid w:val="0"/>
              <w:rPr>
                <w:rFonts w:asciiTheme="majorHAnsi" w:eastAsia="MS PGothic" w:hAnsiTheme="majorHAnsi" w:cstheme="majorHAnsi"/>
                <w:sz w:val="18"/>
                <w:szCs w:val="18"/>
                <w:highlight w:val="yellow"/>
              </w:rPr>
            </w:pPr>
            <w:r w:rsidRPr="00526851">
              <w:rPr>
                <w:rFonts w:ascii="Arial" w:eastAsia="MS PGothic" w:hAnsi="Arial" w:cs="Arial"/>
                <w:sz w:val="18"/>
                <w:szCs w:val="18"/>
              </w:rPr>
              <w:t xml:space="preserve">3): </w:t>
            </w:r>
            <w:ins w:id="94" w:author="Nielsen, Sari (Nokia - FI/Espoo)" w:date="2018-09-03T15:30:00Z">
              <w:r w:rsidRPr="00526851">
                <w:rPr>
                  <w:rFonts w:ascii="Arial" w:eastAsia="MS PGothic" w:hAnsi="Arial" w:cs="Arial"/>
                  <w:sz w:val="18"/>
                  <w:szCs w:val="18"/>
                </w:rPr>
                <w:t>mandatory with capability signaling</w:t>
              </w:r>
            </w:ins>
            <w:del w:id="95" w:author="Nielsen, Sari (Nokia - FI/Espoo)" w:date="2018-09-03T15:30:00Z">
              <w:r w:rsidRPr="00526851" w:rsidDel="007A49F4">
                <w:rPr>
                  <w:rFonts w:ascii="Arial" w:eastAsia="MS PGothic" w:hAnsi="Arial" w:cs="Arial"/>
                  <w:sz w:val="18"/>
                  <w:szCs w:val="18"/>
                </w:rPr>
                <w:delText>TBD</w:delText>
              </w:r>
            </w:del>
          </w:p>
        </w:tc>
      </w:tr>
      <w:tr w:rsidR="00213466" w:rsidRPr="00972C0B" w14:paraId="38F5A5D2" w14:textId="77777777" w:rsidTr="00523582">
        <w:trPr>
          <w:trHeight w:val="304"/>
        </w:trPr>
        <w:tc>
          <w:tcPr>
            <w:tcW w:w="233" w:type="pct"/>
            <w:shd w:val="clear" w:color="auto" w:fill="auto"/>
            <w:vAlign w:val="center"/>
          </w:tcPr>
          <w:p w14:paraId="73572CBF" w14:textId="77777777" w:rsidR="00213466" w:rsidRPr="00526851" w:rsidRDefault="00213466" w:rsidP="00523582">
            <w:pPr>
              <w:snapToGrid w:val="0"/>
              <w:rPr>
                <w:rFonts w:ascii="Arial" w:eastAsia="MS PGothic" w:hAnsi="Arial" w:cs="Arial"/>
                <w:sz w:val="18"/>
                <w:szCs w:val="18"/>
                <w:highlight w:val="cyan"/>
              </w:rPr>
            </w:pPr>
            <w:del w:id="96" w:author="Benoist" w:date="2018-09-04T09:46:00Z">
              <w:r w:rsidRPr="00526851" w:rsidDel="00E34AE9">
                <w:rPr>
                  <w:rFonts w:ascii="Arial" w:eastAsia="MS PGothic" w:hAnsi="Arial" w:cs="Arial"/>
                  <w:sz w:val="18"/>
                  <w:szCs w:val="18"/>
                  <w:highlight w:val="cyan"/>
                </w:rPr>
                <w:delText>5-2</w:delText>
              </w:r>
            </w:del>
          </w:p>
        </w:tc>
        <w:tc>
          <w:tcPr>
            <w:tcW w:w="938" w:type="pct"/>
            <w:shd w:val="clear" w:color="auto" w:fill="auto"/>
          </w:tcPr>
          <w:p w14:paraId="725C8961" w14:textId="77777777" w:rsidR="00213466" w:rsidRPr="00526851" w:rsidRDefault="00213466" w:rsidP="00523582">
            <w:pPr>
              <w:snapToGrid w:val="0"/>
              <w:rPr>
                <w:rFonts w:ascii="Arial" w:eastAsia="MS PGothic" w:hAnsi="Arial" w:cs="Arial"/>
                <w:sz w:val="18"/>
                <w:szCs w:val="18"/>
                <w:highlight w:val="cyan"/>
              </w:rPr>
            </w:pPr>
            <w:del w:id="97" w:author="Benoist" w:date="2018-09-04T09:46:00Z">
              <w:r w:rsidRPr="00526851" w:rsidDel="00E34AE9">
                <w:rPr>
                  <w:rFonts w:ascii="Arial" w:eastAsia="MS PGothic" w:hAnsi="Arial" w:cs="Arial"/>
                  <w:sz w:val="18"/>
                  <w:szCs w:val="18"/>
                  <w:highlight w:val="cyan"/>
                </w:rPr>
                <w:delText>HD format</w:delText>
              </w:r>
            </w:del>
          </w:p>
        </w:tc>
        <w:tc>
          <w:tcPr>
            <w:tcW w:w="938" w:type="pct"/>
            <w:shd w:val="clear" w:color="auto" w:fill="auto"/>
            <w:vAlign w:val="center"/>
          </w:tcPr>
          <w:p w14:paraId="630F40F4" w14:textId="77777777" w:rsidR="00213466" w:rsidRPr="00526851" w:rsidDel="00E34AE9" w:rsidRDefault="00213466" w:rsidP="00523582">
            <w:pPr>
              <w:snapToGrid w:val="0"/>
              <w:rPr>
                <w:del w:id="98" w:author="Benoist" w:date="2018-09-04T09:46:00Z"/>
                <w:rFonts w:ascii="Arial" w:eastAsia="MS PGothic" w:hAnsi="Arial" w:cs="Arial"/>
                <w:sz w:val="18"/>
                <w:szCs w:val="18"/>
                <w:highlight w:val="cyan"/>
              </w:rPr>
            </w:pPr>
            <w:del w:id="99" w:author="Benoist" w:date="2018-09-04T09:46:00Z">
              <w:r w:rsidRPr="00526851" w:rsidDel="00E34AE9">
                <w:rPr>
                  <w:rFonts w:ascii="Arial" w:eastAsia="MS PGothic" w:hAnsi="Arial" w:cs="Arial"/>
                  <w:sz w:val="18"/>
                  <w:szCs w:val="18"/>
                  <w:highlight w:val="cyan"/>
                </w:rPr>
                <w:delText>1) DL SDAP HD</w:delText>
              </w:r>
            </w:del>
          </w:p>
          <w:p w14:paraId="5B3BAE13" w14:textId="77777777" w:rsidR="00213466" w:rsidRPr="00526851" w:rsidDel="00E34AE9" w:rsidRDefault="00213466" w:rsidP="00523582">
            <w:pPr>
              <w:snapToGrid w:val="0"/>
              <w:rPr>
                <w:del w:id="100" w:author="Benoist" w:date="2018-09-04T09:46:00Z"/>
                <w:rFonts w:ascii="Arial" w:eastAsia="MS PGothic" w:hAnsi="Arial" w:cs="Arial"/>
                <w:sz w:val="18"/>
                <w:szCs w:val="18"/>
                <w:highlight w:val="cyan"/>
              </w:rPr>
            </w:pPr>
            <w:del w:id="101" w:author="Benoist" w:date="2018-09-04T09:46:00Z">
              <w:r w:rsidRPr="00526851" w:rsidDel="00E34AE9">
                <w:rPr>
                  <w:rFonts w:ascii="Arial" w:eastAsia="MS PGothic" w:hAnsi="Arial" w:cs="Arial"/>
                  <w:sz w:val="18"/>
                  <w:szCs w:val="18"/>
                  <w:highlight w:val="cyan"/>
                </w:rPr>
                <w:delText>2) UL SDAP HD</w:delText>
              </w:r>
            </w:del>
          </w:p>
          <w:p w14:paraId="1B91FC26" w14:textId="77777777" w:rsidR="00213466" w:rsidRPr="00526851" w:rsidRDefault="00213466" w:rsidP="00523582">
            <w:pPr>
              <w:snapToGrid w:val="0"/>
              <w:rPr>
                <w:rFonts w:ascii="Arial" w:eastAsia="MS PGothic" w:hAnsi="Arial" w:cs="Arial"/>
                <w:sz w:val="18"/>
                <w:szCs w:val="18"/>
                <w:highlight w:val="cyan"/>
              </w:rPr>
            </w:pPr>
            <w:del w:id="102" w:author="Benoist" w:date="2018-09-04T09:46:00Z">
              <w:r w:rsidRPr="00526851" w:rsidDel="00E34AE9">
                <w:rPr>
                  <w:rFonts w:ascii="Arial" w:eastAsia="MS PGothic" w:hAnsi="Arial" w:cs="Arial"/>
                  <w:sz w:val="18"/>
                  <w:szCs w:val="18"/>
                  <w:highlight w:val="cyan"/>
                </w:rPr>
                <w:delText>3) SDAP End-marker</w:delText>
              </w:r>
            </w:del>
          </w:p>
        </w:tc>
        <w:tc>
          <w:tcPr>
            <w:tcW w:w="891" w:type="pct"/>
            <w:shd w:val="clear" w:color="000000" w:fill="BFBFBF"/>
            <w:vAlign w:val="center"/>
          </w:tcPr>
          <w:p w14:paraId="4A831133" w14:textId="77777777" w:rsidR="00213466" w:rsidRPr="00526851" w:rsidRDefault="00213466" w:rsidP="00523582">
            <w:pPr>
              <w:snapToGrid w:val="0"/>
              <w:rPr>
                <w:rFonts w:ascii="Arial" w:eastAsia="MS PGothic" w:hAnsi="Arial" w:cs="Arial"/>
                <w:sz w:val="18"/>
                <w:szCs w:val="18"/>
                <w:highlight w:val="cyan"/>
              </w:rPr>
            </w:pPr>
          </w:p>
        </w:tc>
        <w:tc>
          <w:tcPr>
            <w:tcW w:w="891" w:type="pct"/>
            <w:shd w:val="clear" w:color="auto" w:fill="auto"/>
            <w:vAlign w:val="center"/>
          </w:tcPr>
          <w:p w14:paraId="2137B1BD" w14:textId="77777777" w:rsidR="00213466" w:rsidRPr="00526851" w:rsidRDefault="00213466" w:rsidP="00523582">
            <w:pPr>
              <w:snapToGrid w:val="0"/>
              <w:rPr>
                <w:rFonts w:ascii="MS PGothic" w:eastAsia="MS PGothic" w:hAnsi="MS PGothic" w:cs="MS PGothic"/>
                <w:sz w:val="18"/>
                <w:szCs w:val="18"/>
                <w:highlight w:val="cyan"/>
              </w:rPr>
            </w:pPr>
          </w:p>
        </w:tc>
        <w:tc>
          <w:tcPr>
            <w:tcW w:w="1109" w:type="pct"/>
          </w:tcPr>
          <w:p w14:paraId="70AA5BD3" w14:textId="77777777" w:rsidR="00213466" w:rsidRPr="00526851" w:rsidDel="00E34AE9" w:rsidRDefault="00213466" w:rsidP="00523582">
            <w:pPr>
              <w:snapToGrid w:val="0"/>
              <w:rPr>
                <w:del w:id="103" w:author="Benoist" w:date="2018-09-04T09:46:00Z"/>
                <w:rFonts w:ascii="Arial" w:eastAsia="MS PGothic" w:hAnsi="Arial" w:cs="Arial"/>
                <w:sz w:val="18"/>
                <w:szCs w:val="18"/>
                <w:highlight w:val="cyan"/>
              </w:rPr>
            </w:pPr>
            <w:del w:id="104" w:author="Benoist" w:date="2018-09-04T09:46:00Z">
              <w:r w:rsidRPr="00526851" w:rsidDel="00E34AE9">
                <w:rPr>
                  <w:rFonts w:ascii="Arial" w:eastAsia="MS PGothic" w:hAnsi="Arial" w:cs="Arial"/>
                  <w:sz w:val="18"/>
                  <w:szCs w:val="18"/>
                  <w:highlight w:val="cyan"/>
                </w:rPr>
                <w:delText xml:space="preserve">1): </w:delText>
              </w:r>
            </w:del>
            <w:ins w:id="105" w:author="Nielsen, Sari (Nokia - FI/Espoo)" w:date="2018-09-03T15:32:00Z">
              <w:del w:id="106" w:author="Benoist" w:date="2018-09-04T09:46:00Z">
                <w:r w:rsidRPr="00526851" w:rsidDel="00E34AE9">
                  <w:rPr>
                    <w:rFonts w:ascii="Arial" w:eastAsia="MS PGothic" w:hAnsi="Arial" w:cs="Arial"/>
                    <w:sz w:val="18"/>
                    <w:szCs w:val="18"/>
                    <w:highlight w:val="cyan"/>
                  </w:rPr>
                  <w:delText>mandatory with capability signaling</w:delText>
                </w:r>
              </w:del>
            </w:ins>
            <w:del w:id="107" w:author="Benoist" w:date="2018-09-04T09:46:00Z">
              <w:r w:rsidRPr="00526851" w:rsidDel="00E34AE9">
                <w:rPr>
                  <w:rFonts w:ascii="Arial" w:eastAsia="MS PGothic" w:hAnsi="Arial" w:cs="Arial"/>
                  <w:sz w:val="18"/>
                  <w:szCs w:val="18"/>
                  <w:highlight w:val="cyan"/>
                </w:rPr>
                <w:delText>TBD</w:delText>
              </w:r>
            </w:del>
          </w:p>
          <w:p w14:paraId="5291A862" w14:textId="77777777" w:rsidR="00213466" w:rsidRPr="00526851" w:rsidRDefault="00213466" w:rsidP="00523582">
            <w:pPr>
              <w:snapToGrid w:val="0"/>
              <w:rPr>
                <w:rFonts w:asciiTheme="majorHAnsi" w:eastAsia="MS PGothic" w:hAnsiTheme="majorHAnsi" w:cstheme="majorHAnsi"/>
                <w:sz w:val="18"/>
                <w:szCs w:val="18"/>
                <w:highlight w:val="cyan"/>
              </w:rPr>
            </w:pPr>
            <w:del w:id="108" w:author="Benoist" w:date="2018-09-04T09:46:00Z">
              <w:r w:rsidRPr="00526851" w:rsidDel="00E34AE9">
                <w:rPr>
                  <w:rFonts w:ascii="Arial" w:eastAsia="MS PGothic" w:hAnsi="Arial" w:cs="Arial"/>
                  <w:sz w:val="18"/>
                  <w:szCs w:val="18"/>
                  <w:highlight w:val="cyan"/>
                </w:rPr>
                <w:delText>2), 3): Mandatory without capability signaling</w:delText>
              </w:r>
            </w:del>
          </w:p>
        </w:tc>
      </w:tr>
    </w:tbl>
    <w:p w14:paraId="2CCB9CAC" w14:textId="4D4C85BE" w:rsidR="00DA4336" w:rsidRPr="004A75C5" w:rsidRDefault="00DA4336" w:rsidP="007D49AF">
      <w:pPr>
        <w:overflowPunct/>
        <w:autoSpaceDE/>
        <w:autoSpaceDN/>
        <w:adjustRightInd/>
        <w:spacing w:after="0"/>
        <w:textAlignment w:val="auto"/>
      </w:pPr>
    </w:p>
    <w:p w14:paraId="53CD9119" w14:textId="77777777" w:rsidR="00885580" w:rsidRPr="00ED1327" w:rsidRDefault="00885580" w:rsidP="00885580">
      <w:pPr>
        <w:pStyle w:val="Heading1"/>
        <w:numPr>
          <w:ilvl w:val="0"/>
          <w:numId w:val="0"/>
        </w:numPr>
      </w:pPr>
      <w:r>
        <w:t>References</w:t>
      </w:r>
    </w:p>
    <w:p w14:paraId="7FF5F37B" w14:textId="21A054E8" w:rsidR="00961EE9" w:rsidRDefault="008C637F" w:rsidP="00D37A1A">
      <w:pPr>
        <w:rPr>
          <w:lang w:val="en-US"/>
        </w:rPr>
      </w:pPr>
      <w:r>
        <w:rPr>
          <w:lang w:val="en-US"/>
        </w:rPr>
        <w:t>[1]</w:t>
      </w:r>
      <w:r>
        <w:rPr>
          <w:lang w:val="en-US"/>
        </w:rPr>
        <w:tab/>
        <w:t>R</w:t>
      </w:r>
      <w:r w:rsidR="000A32DA">
        <w:rPr>
          <w:lang w:val="en-US"/>
        </w:rPr>
        <w:t>1</w:t>
      </w:r>
      <w:r>
        <w:rPr>
          <w:lang w:val="en-US"/>
        </w:rPr>
        <w:t>-18</w:t>
      </w:r>
      <w:r w:rsidR="000A32DA">
        <w:rPr>
          <w:lang w:val="en-US"/>
        </w:rPr>
        <w:t>10005</w:t>
      </w:r>
      <w:r>
        <w:rPr>
          <w:lang w:val="en-US"/>
        </w:rPr>
        <w:tab/>
      </w:r>
      <w:r w:rsidR="000A32DA" w:rsidRPr="000A32DA">
        <w:rPr>
          <w:lang w:val="en-US"/>
        </w:rPr>
        <w:t>LS on new UE features list for NR</w:t>
      </w:r>
      <w:r w:rsidR="001227E4">
        <w:rPr>
          <w:lang w:val="en-US"/>
        </w:rPr>
        <w:t xml:space="preserve">, </w:t>
      </w:r>
      <w:r w:rsidR="000A32DA">
        <w:rPr>
          <w:lang w:val="en-US"/>
        </w:rPr>
        <w:t>RAN</w:t>
      </w:r>
      <w:r w:rsidR="001C674E">
        <w:rPr>
          <w:lang w:val="en-US"/>
        </w:rPr>
        <w:t xml:space="preserve"> WG</w:t>
      </w:r>
      <w:r w:rsidR="000A32DA">
        <w:rPr>
          <w:lang w:val="en-US"/>
        </w:rPr>
        <w:t>1</w:t>
      </w:r>
    </w:p>
    <w:p w14:paraId="1DEC1C29" w14:textId="16A6A93B" w:rsidR="00002614" w:rsidRDefault="00002614" w:rsidP="00002614">
      <w:pPr>
        <w:rPr>
          <w:rStyle w:val="Hyperlink"/>
        </w:rPr>
      </w:pPr>
      <w:r>
        <w:t xml:space="preserve">[2] </w:t>
      </w:r>
      <w:hyperlink r:id="rId19" w:history="1">
        <w:r w:rsidRPr="00E16023">
          <w:rPr>
            <w:rStyle w:val="Hyperlink"/>
          </w:rPr>
          <w:t>draft RAN4#87 meeting report</w:t>
        </w:r>
      </w:hyperlink>
    </w:p>
    <w:p w14:paraId="12B6F7A1" w14:textId="77777777" w:rsidR="008C637F" w:rsidRDefault="008C637F" w:rsidP="008C637F">
      <w:pPr>
        <w:rPr>
          <w:lang w:val="en-US"/>
        </w:rPr>
      </w:pPr>
      <w:r>
        <w:rPr>
          <w:lang w:val="en-US"/>
        </w:rPr>
        <w:t>[3] R1-1808953</w:t>
      </w:r>
      <w:r>
        <w:rPr>
          <w:lang w:val="en-US"/>
        </w:rPr>
        <w:tab/>
      </w:r>
      <w:r w:rsidRPr="001227E4">
        <w:rPr>
          <w:lang w:val="en-US"/>
        </w:rPr>
        <w:t>On remaining details of BWPs and CA</w:t>
      </w:r>
      <w:r>
        <w:rPr>
          <w:lang w:val="en-US"/>
        </w:rPr>
        <w:t>, Nokia, Nokia Shanghai Bell</w:t>
      </w:r>
    </w:p>
    <w:p w14:paraId="4C6E3F7D" w14:textId="455C7350" w:rsidR="00002614" w:rsidRDefault="00002614" w:rsidP="008267BE">
      <w:pPr>
        <w:overflowPunct/>
        <w:autoSpaceDE/>
        <w:autoSpaceDN/>
        <w:adjustRightInd/>
        <w:spacing w:after="0"/>
        <w:textAlignment w:val="auto"/>
        <w:rPr>
          <w:lang w:val="en-US"/>
        </w:rPr>
      </w:pPr>
    </w:p>
    <w:p w14:paraId="06C0B0A3" w14:textId="43163326" w:rsidR="00086417" w:rsidRDefault="00086417">
      <w:pPr>
        <w:overflowPunct/>
        <w:autoSpaceDE/>
        <w:autoSpaceDN/>
        <w:adjustRightInd/>
        <w:spacing w:after="0"/>
        <w:textAlignment w:val="auto"/>
        <w:rPr>
          <w:lang w:val="en-US"/>
        </w:rPr>
      </w:pPr>
      <w:r>
        <w:rPr>
          <w:lang w:val="en-US"/>
        </w:rPr>
        <w:br w:type="page"/>
      </w:r>
    </w:p>
    <w:p w14:paraId="45B51D6F" w14:textId="77777777" w:rsidR="008267BE" w:rsidRDefault="008267BE" w:rsidP="008267BE">
      <w:pPr>
        <w:overflowPunct/>
        <w:autoSpaceDE/>
        <w:autoSpaceDN/>
        <w:adjustRightInd/>
        <w:spacing w:after="0"/>
        <w:textAlignment w:val="auto"/>
        <w:rPr>
          <w:lang w:val="en-US"/>
        </w:rPr>
      </w:pPr>
    </w:p>
    <w:p w14:paraId="5AC07AE9" w14:textId="25381BCE" w:rsidR="008267BE" w:rsidRDefault="008267BE" w:rsidP="008267BE">
      <w:pPr>
        <w:overflowPunct/>
        <w:autoSpaceDE/>
        <w:autoSpaceDN/>
        <w:adjustRightInd/>
        <w:spacing w:after="0"/>
        <w:textAlignment w:val="auto"/>
        <w:rPr>
          <w:lang w:val="en-US"/>
        </w:rPr>
      </w:pPr>
    </w:p>
    <w:p w14:paraId="748F7B89" w14:textId="77777777" w:rsidR="008267BE" w:rsidRDefault="008267BE" w:rsidP="008267BE">
      <w:pPr>
        <w:overflowPunct/>
        <w:autoSpaceDE/>
        <w:autoSpaceDN/>
        <w:adjustRightInd/>
        <w:spacing w:after="0"/>
        <w:textAlignment w:val="auto"/>
        <w:rPr>
          <w:lang w:val="en-US"/>
        </w:rPr>
      </w:pPr>
    </w:p>
    <w:p w14:paraId="228D116F" w14:textId="39CDC41F" w:rsidR="0016598A" w:rsidRPr="00ED1327" w:rsidRDefault="0016598A" w:rsidP="0016598A">
      <w:pPr>
        <w:pStyle w:val="Heading1"/>
        <w:numPr>
          <w:ilvl w:val="0"/>
          <w:numId w:val="0"/>
        </w:numPr>
      </w:pPr>
      <w:r>
        <w:t xml:space="preserve">Annex: Loss from non-ideal channel estimation with SRS-based beam selection </w:t>
      </w:r>
    </w:p>
    <w:p w14:paraId="18E2887F" w14:textId="77A9D3E9" w:rsidR="0016598A" w:rsidRDefault="0016598A" w:rsidP="0016598A">
      <w:r>
        <w:t>To highlight some of the disadvantages of relying only on SRS for beam selection, this Annex shows an example set of simulation results showing the performance loss from using SRS-based beam selection with realistic channel estimation relative to ideal channel estimation. The simulated scenario is the NR-UMa scenario at 2GHz with a 500m inter-site-distance, TDD, full buffer traffic, and 10 UEs per sector on average. At the base station was an 8-column dual polarized array configured for 64 controllable elements leveraging a simple beam-based transmission methodology. The UE total transmit power was 23dBm, and single-antenna SRS. The transmission scheme is simply selecting the best beam for a UE where data transmission was either in an SU-MIMO mode or MU-MIMO mode. In this example simulation, the best beam for a UE was selected every 10 msec. Note the sizeable losses in cell edge performance with a simple beam-based transmission schemes. These results point out the disadvantages in leveraging SRS for beam management, namely poor cell edge performance.</w:t>
      </w:r>
    </w:p>
    <w:p w14:paraId="459B3A51" w14:textId="77777777" w:rsidR="0016598A" w:rsidRDefault="0016598A" w:rsidP="0016598A"/>
    <w:p w14:paraId="6F190885" w14:textId="77777777" w:rsidR="0016598A" w:rsidRDefault="0016598A" w:rsidP="0016598A">
      <w:pPr>
        <w:spacing w:after="0"/>
        <w:jc w:val="center"/>
        <w:rPr>
          <w:kern w:val="2"/>
          <w:lang w:eastAsia="zh-CN"/>
        </w:rPr>
      </w:pPr>
      <w:r>
        <w:rPr>
          <w:noProof/>
          <w:kern w:val="2"/>
          <w:lang w:eastAsia="zh-CN"/>
        </w:rPr>
        <w:drawing>
          <wp:inline distT="0" distB="0" distL="0" distR="0" wp14:anchorId="55319EE7" wp14:editId="6BA9F462">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48EBA46" w14:textId="107B6F4F" w:rsidR="0016598A" w:rsidRPr="00460ADE" w:rsidRDefault="0016598A" w:rsidP="00460AD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w:t>
      </w:r>
      <w:r w:rsidRPr="00320D29">
        <w:rPr>
          <w:lang w:val="en-US"/>
        </w:rPr>
        <w:t xml:space="preserve"> </w:t>
      </w:r>
      <w:r>
        <w:rPr>
          <w:lang w:val="en-US"/>
        </w:rPr>
        <w:t>Performance Loss Uniform Panel array with four sub-panels, 256 total antenna elements</w:t>
      </w:r>
    </w:p>
    <w:sectPr w:rsidR="0016598A" w:rsidRPr="00460ADE" w:rsidSect="007D49A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4EF0" w14:textId="77777777" w:rsidR="005A010C" w:rsidRDefault="005A010C">
      <w:r>
        <w:separator/>
      </w:r>
    </w:p>
  </w:endnote>
  <w:endnote w:type="continuationSeparator" w:id="0">
    <w:p w14:paraId="1EC3A4B1" w14:textId="77777777" w:rsidR="005A010C" w:rsidRDefault="005A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233E" w14:textId="77777777" w:rsidR="00526851" w:rsidRDefault="00526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D6B78" w14:textId="77777777" w:rsidR="00526851" w:rsidRDefault="00526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20D0" w14:textId="77777777" w:rsidR="00526851" w:rsidRDefault="00526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CE4DE" w14:textId="77777777" w:rsidR="005A010C" w:rsidRDefault="005A010C">
      <w:r>
        <w:separator/>
      </w:r>
    </w:p>
  </w:footnote>
  <w:footnote w:type="continuationSeparator" w:id="0">
    <w:p w14:paraId="6C147750" w14:textId="77777777" w:rsidR="005A010C" w:rsidRDefault="005A0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EA955" w14:textId="77777777" w:rsidR="00526851" w:rsidRDefault="005268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6B1C" w14:textId="77777777" w:rsidR="00526851" w:rsidRDefault="00526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DC668" w14:textId="77777777" w:rsidR="00526851" w:rsidRDefault="0052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1"/>
  </w:num>
  <w:num w:numId="5">
    <w:abstractNumId w:val="9"/>
  </w:num>
  <w:num w:numId="6">
    <w:abstractNumId w:val="16"/>
  </w:num>
  <w:num w:numId="7">
    <w:abstractNumId w:val="11"/>
  </w:num>
  <w:num w:numId="8">
    <w:abstractNumId w:val="8"/>
  </w:num>
  <w:num w:numId="9">
    <w:abstractNumId w:val="17"/>
  </w:num>
  <w:num w:numId="10">
    <w:abstractNumId w:val="3"/>
  </w:num>
  <w:num w:numId="11">
    <w:abstractNumId w:val="12"/>
  </w:num>
  <w:num w:numId="12">
    <w:abstractNumId w:val="2"/>
  </w:num>
  <w:num w:numId="13">
    <w:abstractNumId w:val="7"/>
  </w:num>
  <w:num w:numId="14">
    <w:abstractNumId w:val="13"/>
  </w:num>
  <w:num w:numId="15">
    <w:abstractNumId w:val="7"/>
  </w:num>
  <w:num w:numId="16">
    <w:abstractNumId w:val="14"/>
  </w:num>
  <w:num w:numId="17">
    <w:abstractNumId w:val="6"/>
  </w:num>
  <w:num w:numId="18">
    <w:abstractNumId w:val="10"/>
  </w:num>
  <w:num w:numId="1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rson w15:author="Wang, Xiaoyi">
    <w15:presenceInfo w15:providerId="AD" w15:userId="S-1-5-21-1065840229-497178845-1236798564-22334"/>
  </w15:person>
  <w15:person w15:author="NTT DOCOMO, INC. 4">
    <w15:presenceInfo w15:providerId="None" w15:userId="NTT DOCOMO, INC. 4"/>
  </w15:person>
  <w15:person w15:author="Nielsen, Sari (Nokia - FI/Espoo)">
    <w15:presenceInfo w15:providerId="AD" w15:userId="S-1-5-21-1593251271-2640304127-1825641215-1965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AAA"/>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BA3"/>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2154"/>
    <w:rsid w:val="00083800"/>
    <w:rsid w:val="00084A65"/>
    <w:rsid w:val="0008559A"/>
    <w:rsid w:val="00086417"/>
    <w:rsid w:val="000902C2"/>
    <w:rsid w:val="00091A92"/>
    <w:rsid w:val="00093C49"/>
    <w:rsid w:val="00095A80"/>
    <w:rsid w:val="000973E1"/>
    <w:rsid w:val="000A1402"/>
    <w:rsid w:val="000A20BA"/>
    <w:rsid w:val="000A262C"/>
    <w:rsid w:val="000A32D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85"/>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521"/>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466"/>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0D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9F8"/>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35A"/>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55"/>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6851"/>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10C"/>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2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F9"/>
    <w:rsid w:val="00613EA5"/>
    <w:rsid w:val="00614CD1"/>
    <w:rsid w:val="006151F2"/>
    <w:rsid w:val="0061567B"/>
    <w:rsid w:val="00615AC8"/>
    <w:rsid w:val="00616595"/>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BF"/>
    <w:rsid w:val="00681FDC"/>
    <w:rsid w:val="00682B53"/>
    <w:rsid w:val="00682F27"/>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53"/>
    <w:rsid w:val="007108D3"/>
    <w:rsid w:val="0071118B"/>
    <w:rsid w:val="00711C66"/>
    <w:rsid w:val="00711E13"/>
    <w:rsid w:val="0071272D"/>
    <w:rsid w:val="00712EDA"/>
    <w:rsid w:val="00713262"/>
    <w:rsid w:val="007136D0"/>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576"/>
    <w:rsid w:val="007A39DF"/>
    <w:rsid w:val="007A43D7"/>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20DC7"/>
    <w:rsid w:val="00820FFB"/>
    <w:rsid w:val="00821698"/>
    <w:rsid w:val="008221FE"/>
    <w:rsid w:val="00822BF5"/>
    <w:rsid w:val="00824894"/>
    <w:rsid w:val="00825366"/>
    <w:rsid w:val="00825E84"/>
    <w:rsid w:val="008267BE"/>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34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AF9"/>
    <w:rsid w:val="008C2CFD"/>
    <w:rsid w:val="008C3FDC"/>
    <w:rsid w:val="008C47AD"/>
    <w:rsid w:val="008C603A"/>
    <w:rsid w:val="008C637F"/>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0BE"/>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65D"/>
    <w:rsid w:val="00A5775A"/>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77F"/>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7B7"/>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0E2"/>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2CFB"/>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6EB"/>
    <w:rsid w:val="00E53A01"/>
    <w:rsid w:val="00E564C4"/>
    <w:rsid w:val="00E567C9"/>
    <w:rsid w:val="00E575E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3C4"/>
    <w:rsid w:val="00EF4E2C"/>
    <w:rsid w:val="00EF54D1"/>
    <w:rsid w:val="00EF67BB"/>
    <w:rsid w:val="00EF72F9"/>
    <w:rsid w:val="00F0021E"/>
    <w:rsid w:val="00F0030E"/>
    <w:rsid w:val="00F00CD1"/>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CF"/>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4_Radio/TSGR4_87/Report/draft_RAN4%2387_meeting%20report.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4E799E9-EFDE-4624-BCB4-D48009A5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3305</Words>
  <Characters>18839</Characters>
  <Application>Microsoft Office Word</Application>
  <DocSecurity>4</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2016-06-20T11:35:00Z</cp:lastPrinted>
  <dcterms:created xsi:type="dcterms:W3CDTF">2018-09-07T10:47:00Z</dcterms:created>
  <dcterms:modified xsi:type="dcterms:W3CDTF">2018-09-07T10:47:00Z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